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15"/>
        <w:gridCol w:w="4872"/>
      </w:tblGrid>
      <w:tr w:rsidR="00762930" w:rsidRPr="00C74906" w:rsidTr="00762930">
        <w:trPr>
          <w:trHeight w:val="2825"/>
        </w:trPr>
        <w:tc>
          <w:tcPr>
            <w:tcW w:w="2174" w:type="pct"/>
          </w:tcPr>
          <w:p w:rsidR="00762930" w:rsidRPr="00C74906" w:rsidRDefault="00762930" w:rsidP="00326000">
            <w:pPr>
              <w:jc w:val="center"/>
              <w:rPr>
                <w:kern w:val="2"/>
              </w:rPr>
            </w:pPr>
            <w:r w:rsidRPr="00C74906">
              <w:rPr>
                <w:kern w:val="2"/>
              </w:rPr>
              <w:t>Министерство науки и высшего образования Российской Федерации</w:t>
            </w:r>
          </w:p>
          <w:p w:rsidR="00762930" w:rsidRPr="00C74906" w:rsidRDefault="00762930" w:rsidP="00326000">
            <w:pPr>
              <w:jc w:val="center"/>
              <w:rPr>
                <w:kern w:val="2"/>
                <w:sz w:val="20"/>
                <w:szCs w:val="20"/>
              </w:rPr>
            </w:pPr>
          </w:p>
          <w:p w:rsidR="00762930" w:rsidRPr="00C74906" w:rsidRDefault="00762930" w:rsidP="00326000">
            <w:pPr>
              <w:jc w:val="center"/>
              <w:rPr>
                <w:kern w:val="2"/>
                <w:sz w:val="20"/>
                <w:szCs w:val="20"/>
              </w:rPr>
            </w:pPr>
            <w:r w:rsidRPr="00C74906">
              <w:rPr>
                <w:kern w:val="2"/>
                <w:sz w:val="20"/>
                <w:szCs w:val="20"/>
              </w:rPr>
              <w:t xml:space="preserve">Федеральное государственное бюджетное </w:t>
            </w:r>
          </w:p>
          <w:p w:rsidR="00762930" w:rsidRPr="00C74906" w:rsidRDefault="00762930" w:rsidP="00326000">
            <w:pPr>
              <w:jc w:val="center"/>
              <w:rPr>
                <w:kern w:val="2"/>
                <w:sz w:val="20"/>
                <w:szCs w:val="20"/>
              </w:rPr>
            </w:pPr>
            <w:r w:rsidRPr="00C74906">
              <w:rPr>
                <w:kern w:val="2"/>
                <w:sz w:val="20"/>
                <w:szCs w:val="20"/>
              </w:rPr>
              <w:t xml:space="preserve">образовательное учреждение </w:t>
            </w:r>
          </w:p>
          <w:p w:rsidR="00762930" w:rsidRPr="00C74906" w:rsidRDefault="00762930" w:rsidP="00326000">
            <w:pPr>
              <w:jc w:val="center"/>
              <w:rPr>
                <w:kern w:val="2"/>
                <w:sz w:val="20"/>
                <w:szCs w:val="20"/>
              </w:rPr>
            </w:pPr>
            <w:r w:rsidRPr="00C74906">
              <w:rPr>
                <w:kern w:val="2"/>
                <w:sz w:val="20"/>
                <w:szCs w:val="20"/>
              </w:rPr>
              <w:t>высшего образования</w:t>
            </w:r>
          </w:p>
          <w:p w:rsidR="00762930" w:rsidRPr="00C74906" w:rsidRDefault="00762930" w:rsidP="00326000">
            <w:pPr>
              <w:jc w:val="center"/>
              <w:rPr>
                <w:b/>
                <w:kern w:val="2"/>
                <w:sz w:val="28"/>
                <w:szCs w:val="28"/>
              </w:rPr>
            </w:pPr>
            <w:r w:rsidRPr="00C74906">
              <w:rPr>
                <w:b/>
                <w:kern w:val="2"/>
                <w:sz w:val="28"/>
                <w:szCs w:val="28"/>
              </w:rPr>
              <w:t>«БАЙКАЛЬСКИЙ</w:t>
            </w:r>
          </w:p>
          <w:p w:rsidR="00762930" w:rsidRPr="00C74906" w:rsidRDefault="00762930" w:rsidP="00326000">
            <w:pPr>
              <w:jc w:val="center"/>
              <w:rPr>
                <w:b/>
                <w:kern w:val="2"/>
                <w:sz w:val="28"/>
                <w:szCs w:val="28"/>
              </w:rPr>
            </w:pPr>
            <w:r w:rsidRPr="00C74906">
              <w:rPr>
                <w:b/>
                <w:kern w:val="2"/>
                <w:sz w:val="28"/>
                <w:szCs w:val="28"/>
              </w:rPr>
              <w:t xml:space="preserve">ГОСУДАРСТВЕННЫЙ </w:t>
            </w:r>
          </w:p>
          <w:p w:rsidR="00762930" w:rsidRPr="00C74906" w:rsidRDefault="00762930" w:rsidP="00326000">
            <w:pPr>
              <w:jc w:val="center"/>
              <w:rPr>
                <w:b/>
                <w:kern w:val="2"/>
                <w:sz w:val="28"/>
                <w:szCs w:val="28"/>
              </w:rPr>
            </w:pPr>
            <w:r w:rsidRPr="00C74906">
              <w:rPr>
                <w:b/>
                <w:kern w:val="2"/>
                <w:sz w:val="28"/>
                <w:szCs w:val="28"/>
              </w:rPr>
              <w:t>УНИВЕРСИТЕТ»</w:t>
            </w:r>
          </w:p>
          <w:p w:rsidR="00762930" w:rsidRPr="00C74906" w:rsidRDefault="00762930" w:rsidP="00326000">
            <w:pPr>
              <w:jc w:val="center"/>
              <w:rPr>
                <w:b/>
                <w:kern w:val="2"/>
              </w:rPr>
            </w:pPr>
            <w:r w:rsidRPr="00C74906">
              <w:rPr>
                <w:b/>
                <w:kern w:val="2"/>
              </w:rPr>
              <w:t>(ФГБОУ ВО «БГУ»)</w:t>
            </w:r>
          </w:p>
          <w:p w:rsidR="00762930" w:rsidRPr="00C74906" w:rsidRDefault="00762930" w:rsidP="00326000">
            <w:pPr>
              <w:jc w:val="center"/>
              <w:rPr>
                <w:b/>
                <w:kern w:val="2"/>
                <w:sz w:val="28"/>
                <w:szCs w:val="28"/>
              </w:rPr>
            </w:pPr>
          </w:p>
          <w:p w:rsidR="00762930" w:rsidRPr="00C74906" w:rsidRDefault="00762930" w:rsidP="00326000">
            <w:pPr>
              <w:jc w:val="center"/>
              <w:rPr>
                <w:kern w:val="2"/>
                <w:sz w:val="28"/>
                <w:szCs w:val="28"/>
              </w:rPr>
            </w:pPr>
            <w:r w:rsidRPr="00C74906">
              <w:rPr>
                <w:b/>
                <w:kern w:val="2"/>
                <w:sz w:val="28"/>
                <w:szCs w:val="28"/>
              </w:rPr>
              <w:t>ПОЛОЖЕНИЕ</w:t>
            </w:r>
          </w:p>
        </w:tc>
        <w:tc>
          <w:tcPr>
            <w:tcW w:w="222" w:type="pct"/>
          </w:tcPr>
          <w:p w:rsidR="00762930" w:rsidRPr="00C74906" w:rsidRDefault="00762930" w:rsidP="00326000">
            <w:pPr>
              <w:rPr>
                <w:kern w:val="2"/>
                <w:sz w:val="27"/>
                <w:szCs w:val="27"/>
              </w:rPr>
            </w:pPr>
          </w:p>
        </w:tc>
        <w:tc>
          <w:tcPr>
            <w:tcW w:w="2604" w:type="pct"/>
            <w:vMerge w:val="restart"/>
          </w:tcPr>
          <w:tbl>
            <w:tblPr>
              <w:tblStyle w:val="1"/>
              <w:tblW w:w="4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Look w:val="04A0" w:firstRow="1" w:lastRow="0" w:firstColumn="1" w:lastColumn="0" w:noHBand="0" w:noVBand="1"/>
            </w:tblPr>
            <w:tblGrid>
              <w:gridCol w:w="573"/>
              <w:gridCol w:w="4049"/>
            </w:tblGrid>
            <w:tr w:rsidR="00762930" w:rsidRPr="00C74906" w:rsidTr="00762930">
              <w:trPr>
                <w:trHeight w:val="2514"/>
              </w:trPr>
              <w:tc>
                <w:tcPr>
                  <w:tcW w:w="620" w:type="pct"/>
                </w:tcPr>
                <w:p w:rsidR="00762930" w:rsidRPr="00C74906" w:rsidRDefault="00762930" w:rsidP="00762930">
                  <w:pPr>
                    <w:pStyle w:val="a3"/>
                    <w:jc w:val="center"/>
                    <w:rPr>
                      <w:rFonts w:ascii="Times New Roman" w:hAnsi="Times New Roman"/>
                      <w:sz w:val="28"/>
                      <w:szCs w:val="28"/>
                    </w:rPr>
                  </w:pPr>
                </w:p>
              </w:tc>
              <w:tc>
                <w:tcPr>
                  <w:tcW w:w="4380" w:type="pct"/>
                </w:tcPr>
                <w:p w:rsidR="00762930" w:rsidRPr="00C74906" w:rsidRDefault="00762930" w:rsidP="00762930">
                  <w:pPr>
                    <w:pStyle w:val="a3"/>
                    <w:jc w:val="center"/>
                    <w:rPr>
                      <w:rFonts w:ascii="Times New Roman" w:hAnsi="Times New Roman"/>
                      <w:b/>
                      <w:sz w:val="28"/>
                      <w:szCs w:val="28"/>
                    </w:rPr>
                  </w:pPr>
                  <w:r w:rsidRPr="00C74906">
                    <w:rPr>
                      <w:rFonts w:ascii="Times New Roman" w:hAnsi="Times New Roman"/>
                      <w:b/>
                      <w:sz w:val="28"/>
                      <w:szCs w:val="28"/>
                    </w:rPr>
                    <w:t>УТВЕРЖДЕНО</w:t>
                  </w: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ученым советом</w:t>
                  </w: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ФГБОУ ВО «БГУ»</w:t>
                  </w: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(протокол от __ декабря 2024 г. № ____)</w:t>
                  </w:r>
                </w:p>
                <w:p w:rsidR="00762930" w:rsidRPr="00C74906" w:rsidRDefault="00762930" w:rsidP="00762930">
                  <w:pPr>
                    <w:pStyle w:val="a3"/>
                    <w:jc w:val="center"/>
                    <w:rPr>
                      <w:rFonts w:ascii="Times New Roman" w:hAnsi="Times New Roman"/>
                      <w:sz w:val="28"/>
                      <w:szCs w:val="28"/>
                    </w:rPr>
                  </w:pP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 xml:space="preserve">Председатель ученого совета ФГБОУ ВО «БГУ», </w:t>
                  </w: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ректор ФГБОУ ВО «БГУ»</w:t>
                  </w:r>
                </w:p>
                <w:p w:rsidR="00762930" w:rsidRPr="00C74906" w:rsidRDefault="00762930" w:rsidP="00762930">
                  <w:pPr>
                    <w:pStyle w:val="a3"/>
                    <w:jc w:val="center"/>
                    <w:rPr>
                      <w:rFonts w:ascii="Times New Roman" w:hAnsi="Times New Roman"/>
                      <w:sz w:val="28"/>
                      <w:szCs w:val="28"/>
                    </w:rPr>
                  </w:pP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__________ О.П. Грибунов</w:t>
                  </w:r>
                </w:p>
              </w:tc>
            </w:tr>
          </w:tbl>
          <w:p w:rsidR="00762930" w:rsidRPr="00C74906" w:rsidRDefault="00762930" w:rsidP="00762930">
            <w:pPr>
              <w:pStyle w:val="a3"/>
              <w:jc w:val="center"/>
              <w:rPr>
                <w:rFonts w:ascii="Times New Roman" w:hAnsi="Times New Roman"/>
                <w:sz w:val="28"/>
                <w:szCs w:val="28"/>
              </w:rPr>
            </w:pPr>
          </w:p>
          <w:p w:rsidR="00762930" w:rsidRPr="00C74906" w:rsidRDefault="00762930" w:rsidP="00762930">
            <w:pPr>
              <w:pStyle w:val="a3"/>
              <w:ind w:left="797"/>
              <w:jc w:val="center"/>
              <w:rPr>
                <w:rFonts w:ascii="Times New Roman" w:hAnsi="Times New Roman"/>
                <w:b/>
                <w:sz w:val="28"/>
                <w:szCs w:val="28"/>
              </w:rPr>
            </w:pPr>
            <w:r w:rsidRPr="00C74906">
              <w:rPr>
                <w:rFonts w:ascii="Times New Roman" w:hAnsi="Times New Roman"/>
                <w:b/>
                <w:sz w:val="28"/>
                <w:szCs w:val="28"/>
              </w:rPr>
              <w:t>СОГЛАСОВАНО</w:t>
            </w:r>
          </w:p>
          <w:p w:rsidR="00762930" w:rsidRPr="00C74906" w:rsidRDefault="00762930" w:rsidP="00762930">
            <w:pPr>
              <w:pStyle w:val="a3"/>
              <w:jc w:val="center"/>
              <w:rPr>
                <w:rFonts w:ascii="Times New Roman" w:hAnsi="Times New Roman"/>
                <w:b/>
                <w:sz w:val="28"/>
                <w:szCs w:val="28"/>
              </w:rPr>
            </w:pPr>
          </w:p>
          <w:p w:rsidR="00762930" w:rsidRPr="00C74906" w:rsidRDefault="00762930" w:rsidP="00762930">
            <w:pPr>
              <w:pStyle w:val="a3"/>
              <w:ind w:left="797"/>
              <w:jc w:val="center"/>
              <w:rPr>
                <w:rFonts w:ascii="Times New Roman" w:hAnsi="Times New Roman"/>
                <w:kern w:val="2"/>
                <w:sz w:val="28"/>
                <w:szCs w:val="27"/>
              </w:rPr>
            </w:pPr>
            <w:r w:rsidRPr="00C74906">
              <w:rPr>
                <w:rFonts w:ascii="Times New Roman" w:hAnsi="Times New Roman"/>
                <w:kern w:val="2"/>
                <w:sz w:val="28"/>
                <w:szCs w:val="27"/>
              </w:rPr>
              <w:t>Представительный орган работников ФГБОУ ВО «БГУ»</w:t>
            </w:r>
          </w:p>
          <w:p w:rsidR="00762930" w:rsidRPr="00C74906" w:rsidRDefault="00762930" w:rsidP="00762930">
            <w:pPr>
              <w:pStyle w:val="a3"/>
              <w:ind w:left="797"/>
              <w:jc w:val="center"/>
              <w:rPr>
                <w:rFonts w:ascii="Times New Roman" w:hAnsi="Times New Roman"/>
                <w:kern w:val="2"/>
                <w:sz w:val="28"/>
                <w:szCs w:val="27"/>
              </w:rPr>
            </w:pPr>
          </w:p>
          <w:p w:rsidR="00762930" w:rsidRPr="00C74906" w:rsidRDefault="00762930" w:rsidP="00762930">
            <w:pPr>
              <w:pStyle w:val="a3"/>
              <w:ind w:left="797"/>
              <w:rPr>
                <w:rFonts w:ascii="Times New Roman" w:hAnsi="Times New Roman"/>
                <w:kern w:val="2"/>
                <w:sz w:val="28"/>
                <w:szCs w:val="27"/>
              </w:rPr>
            </w:pPr>
            <w:r w:rsidRPr="00C74906">
              <w:rPr>
                <w:rFonts w:ascii="Times New Roman" w:hAnsi="Times New Roman"/>
                <w:kern w:val="2"/>
                <w:sz w:val="28"/>
                <w:szCs w:val="27"/>
              </w:rPr>
              <w:t>________________Т.А. Бутакова</w:t>
            </w:r>
          </w:p>
          <w:p w:rsidR="00762930" w:rsidRPr="00C74906" w:rsidRDefault="00762930" w:rsidP="00762930">
            <w:pPr>
              <w:pStyle w:val="a3"/>
              <w:ind w:left="797"/>
              <w:rPr>
                <w:rFonts w:ascii="Times New Roman" w:hAnsi="Times New Roman"/>
                <w:kern w:val="2"/>
                <w:sz w:val="28"/>
                <w:szCs w:val="27"/>
              </w:rPr>
            </w:pPr>
          </w:p>
          <w:p w:rsidR="00762930" w:rsidRPr="00C74906" w:rsidRDefault="00762930" w:rsidP="00762930">
            <w:pPr>
              <w:pStyle w:val="a3"/>
              <w:ind w:left="797"/>
              <w:rPr>
                <w:rFonts w:ascii="Times New Roman" w:hAnsi="Times New Roman"/>
                <w:kern w:val="2"/>
                <w:sz w:val="28"/>
                <w:szCs w:val="27"/>
              </w:rPr>
            </w:pPr>
            <w:r w:rsidRPr="00C74906">
              <w:rPr>
                <w:rFonts w:ascii="Times New Roman" w:hAnsi="Times New Roman"/>
                <w:kern w:val="2"/>
                <w:sz w:val="28"/>
                <w:szCs w:val="27"/>
              </w:rPr>
              <w:t>________________ А.В. Шалак</w:t>
            </w:r>
          </w:p>
          <w:p w:rsidR="00762930" w:rsidRPr="00C74906" w:rsidRDefault="00762930" w:rsidP="00762930">
            <w:pPr>
              <w:pStyle w:val="a3"/>
              <w:ind w:left="797"/>
              <w:rPr>
                <w:rFonts w:ascii="Times New Roman" w:hAnsi="Times New Roman"/>
                <w:kern w:val="2"/>
                <w:sz w:val="28"/>
                <w:szCs w:val="27"/>
              </w:rPr>
            </w:pPr>
          </w:p>
          <w:p w:rsidR="00762930" w:rsidRPr="00C74906" w:rsidRDefault="00762930" w:rsidP="00762930">
            <w:pPr>
              <w:pStyle w:val="a3"/>
              <w:ind w:left="797"/>
              <w:rPr>
                <w:rFonts w:ascii="Times New Roman" w:hAnsi="Times New Roman"/>
                <w:kern w:val="2"/>
                <w:sz w:val="28"/>
                <w:szCs w:val="27"/>
              </w:rPr>
            </w:pPr>
            <w:r w:rsidRPr="00C74906">
              <w:rPr>
                <w:rFonts w:ascii="Times New Roman" w:hAnsi="Times New Roman"/>
                <w:kern w:val="2"/>
                <w:sz w:val="28"/>
                <w:szCs w:val="27"/>
              </w:rPr>
              <w:t>________________ Т.В. Щукина</w:t>
            </w:r>
          </w:p>
          <w:p w:rsidR="00762930" w:rsidRPr="00C74906" w:rsidRDefault="00762930" w:rsidP="00762930">
            <w:pPr>
              <w:pStyle w:val="a3"/>
              <w:ind w:left="797"/>
              <w:jc w:val="center"/>
              <w:rPr>
                <w:rFonts w:ascii="Times New Roman" w:hAnsi="Times New Roman"/>
                <w:kern w:val="2"/>
                <w:sz w:val="28"/>
                <w:szCs w:val="27"/>
              </w:rPr>
            </w:pPr>
          </w:p>
          <w:p w:rsidR="00762930" w:rsidRPr="00C74906" w:rsidRDefault="00762930" w:rsidP="00762930">
            <w:pPr>
              <w:jc w:val="right"/>
              <w:rPr>
                <w:kern w:val="2"/>
                <w:sz w:val="27"/>
                <w:szCs w:val="27"/>
              </w:rPr>
            </w:pPr>
            <w:r w:rsidRPr="00C74906">
              <w:rPr>
                <w:kern w:val="2"/>
                <w:sz w:val="28"/>
                <w:szCs w:val="27"/>
              </w:rPr>
              <w:t>«__» ____________ 2024 г.</w:t>
            </w:r>
          </w:p>
          <w:p w:rsidR="00762930" w:rsidRPr="00C74906" w:rsidRDefault="00762930" w:rsidP="002A5145">
            <w:pPr>
              <w:jc w:val="center"/>
              <w:rPr>
                <w:kern w:val="2"/>
                <w:sz w:val="27"/>
                <w:szCs w:val="27"/>
              </w:rPr>
            </w:pPr>
          </w:p>
        </w:tc>
      </w:tr>
      <w:tr w:rsidR="00762930" w:rsidRPr="00C74906" w:rsidTr="00762930">
        <w:tc>
          <w:tcPr>
            <w:tcW w:w="2174" w:type="pct"/>
          </w:tcPr>
          <w:p w:rsidR="00762930" w:rsidRPr="00C74906" w:rsidRDefault="00762930" w:rsidP="00762930">
            <w:pPr>
              <w:jc w:val="center"/>
              <w:rPr>
                <w:kern w:val="2"/>
                <w:sz w:val="27"/>
                <w:szCs w:val="27"/>
              </w:rPr>
            </w:pP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 ____________</w:t>
            </w:r>
          </w:p>
          <w:p w:rsidR="00762930" w:rsidRPr="00C74906" w:rsidRDefault="00762930" w:rsidP="00762930">
            <w:pPr>
              <w:pStyle w:val="a3"/>
              <w:jc w:val="center"/>
              <w:rPr>
                <w:rFonts w:ascii="Times New Roman" w:hAnsi="Times New Roman"/>
                <w:sz w:val="28"/>
                <w:szCs w:val="28"/>
              </w:rPr>
            </w:pPr>
            <w:r w:rsidRPr="00C74906">
              <w:rPr>
                <w:rFonts w:ascii="Times New Roman" w:hAnsi="Times New Roman"/>
                <w:sz w:val="28"/>
                <w:szCs w:val="28"/>
              </w:rPr>
              <w:t>г. Иркутск</w:t>
            </w:r>
          </w:p>
          <w:p w:rsidR="00762930" w:rsidRPr="00C74906" w:rsidRDefault="00762930" w:rsidP="00762930">
            <w:pPr>
              <w:rPr>
                <w:kern w:val="2"/>
                <w:sz w:val="28"/>
                <w:szCs w:val="28"/>
              </w:rPr>
            </w:pPr>
          </w:p>
          <w:p w:rsidR="00762930" w:rsidRPr="00C74906" w:rsidRDefault="00762930" w:rsidP="00762930">
            <w:pPr>
              <w:rPr>
                <w:kern w:val="2"/>
                <w:sz w:val="28"/>
                <w:szCs w:val="28"/>
              </w:rPr>
            </w:pPr>
            <w:r w:rsidRPr="00C74906">
              <w:rPr>
                <w:kern w:val="2"/>
                <w:sz w:val="28"/>
                <w:szCs w:val="28"/>
              </w:rPr>
              <w:t>о системе эффективного контракта с научными работниками ФГБОУ ВО «Байкальский государственный университет»</w:t>
            </w:r>
          </w:p>
          <w:p w:rsidR="00762930" w:rsidRPr="00C74906" w:rsidRDefault="00762930" w:rsidP="00326000">
            <w:pPr>
              <w:jc w:val="center"/>
              <w:rPr>
                <w:kern w:val="2"/>
              </w:rPr>
            </w:pPr>
          </w:p>
        </w:tc>
        <w:tc>
          <w:tcPr>
            <w:tcW w:w="222" w:type="pct"/>
          </w:tcPr>
          <w:p w:rsidR="00762930" w:rsidRPr="00C74906" w:rsidRDefault="00762930" w:rsidP="00326000">
            <w:pPr>
              <w:rPr>
                <w:kern w:val="2"/>
                <w:sz w:val="27"/>
                <w:szCs w:val="27"/>
              </w:rPr>
            </w:pPr>
          </w:p>
        </w:tc>
        <w:tc>
          <w:tcPr>
            <w:tcW w:w="2604" w:type="pct"/>
            <w:vMerge/>
          </w:tcPr>
          <w:p w:rsidR="00762930" w:rsidRPr="00C74906" w:rsidRDefault="00762930" w:rsidP="00326000">
            <w:pPr>
              <w:jc w:val="center"/>
              <w:rPr>
                <w:b/>
                <w:kern w:val="2"/>
                <w:sz w:val="27"/>
                <w:szCs w:val="27"/>
              </w:rPr>
            </w:pPr>
          </w:p>
        </w:tc>
      </w:tr>
    </w:tbl>
    <w:p w:rsidR="009B056A" w:rsidRPr="00C74906" w:rsidRDefault="009B056A" w:rsidP="00326000">
      <w:pPr>
        <w:pStyle w:val="20"/>
        <w:keepNext/>
        <w:widowControl/>
        <w:shd w:val="clear" w:color="auto" w:fill="auto"/>
        <w:tabs>
          <w:tab w:val="left" w:pos="426"/>
        </w:tabs>
        <w:spacing w:after="0" w:line="240" w:lineRule="auto"/>
        <w:ind w:firstLine="0"/>
        <w:jc w:val="center"/>
        <w:rPr>
          <w:b/>
          <w:kern w:val="2"/>
        </w:rPr>
      </w:pPr>
    </w:p>
    <w:p w:rsidR="008864B0" w:rsidRPr="00C74906" w:rsidRDefault="00917541" w:rsidP="00326000">
      <w:pPr>
        <w:pStyle w:val="20"/>
        <w:keepNext/>
        <w:widowControl/>
        <w:shd w:val="clear" w:color="auto" w:fill="auto"/>
        <w:tabs>
          <w:tab w:val="left" w:pos="426"/>
        </w:tabs>
        <w:spacing w:after="0" w:line="240" w:lineRule="auto"/>
        <w:ind w:firstLine="0"/>
        <w:jc w:val="center"/>
        <w:rPr>
          <w:b/>
          <w:kern w:val="2"/>
        </w:rPr>
      </w:pPr>
      <w:r w:rsidRPr="00C74906">
        <w:rPr>
          <w:b/>
          <w:kern w:val="2"/>
        </w:rPr>
        <w:t xml:space="preserve">1. </w:t>
      </w:r>
      <w:r w:rsidR="008864B0" w:rsidRPr="00C74906">
        <w:rPr>
          <w:b/>
          <w:kern w:val="2"/>
        </w:rPr>
        <w:t>Общие положения</w:t>
      </w:r>
    </w:p>
    <w:p w:rsidR="008864B0" w:rsidRPr="00C74906" w:rsidRDefault="008864B0" w:rsidP="00326000">
      <w:pPr>
        <w:pStyle w:val="20"/>
        <w:keepNext/>
        <w:widowControl/>
        <w:shd w:val="clear" w:color="auto" w:fill="auto"/>
        <w:tabs>
          <w:tab w:val="left" w:pos="1276"/>
        </w:tabs>
        <w:spacing w:after="0" w:line="240" w:lineRule="auto"/>
        <w:ind w:firstLine="0"/>
        <w:rPr>
          <w:kern w:val="2"/>
        </w:rPr>
      </w:pPr>
    </w:p>
    <w:p w:rsidR="008864B0" w:rsidRPr="00C74906" w:rsidRDefault="00F44388" w:rsidP="009B056A">
      <w:pPr>
        <w:pStyle w:val="20"/>
        <w:widowControl/>
        <w:shd w:val="clear" w:color="auto" w:fill="auto"/>
        <w:spacing w:after="0" w:line="240" w:lineRule="auto"/>
        <w:ind w:firstLine="709"/>
        <w:jc w:val="both"/>
        <w:rPr>
          <w:kern w:val="2"/>
        </w:rPr>
      </w:pPr>
      <w:r w:rsidRPr="00C74906">
        <w:rPr>
          <w:kern w:val="2"/>
        </w:rPr>
        <w:t xml:space="preserve">1.1. </w:t>
      </w:r>
      <w:r w:rsidR="008864B0" w:rsidRPr="00C74906">
        <w:rPr>
          <w:kern w:val="2"/>
        </w:rPr>
        <w:t>Настоящее Положение ре</w:t>
      </w:r>
      <w:r w:rsidR="00D27D06" w:rsidRPr="00C74906">
        <w:rPr>
          <w:kern w:val="2"/>
        </w:rPr>
        <w:t>гулирует отношения, связанные с установлением системы эффективного контракта с научными работниками</w:t>
      </w:r>
      <w:r w:rsidR="003806FA" w:rsidRPr="00C74906">
        <w:rPr>
          <w:kern w:val="2"/>
        </w:rPr>
        <w:t xml:space="preserve"> и руководителями структурных подразделений, должности которых включены в профессиональные квалификационные группы должностей работников сферы научных исследований и разработок (далее в совокупности – научные работники), в </w:t>
      </w:r>
      <w:r w:rsidR="008864B0" w:rsidRPr="00C74906">
        <w:rPr>
          <w:kern w:val="2"/>
        </w:rPr>
        <w:t>федерально</w:t>
      </w:r>
      <w:r w:rsidR="003806FA" w:rsidRPr="00C74906">
        <w:rPr>
          <w:kern w:val="2"/>
        </w:rPr>
        <w:t>м</w:t>
      </w:r>
      <w:r w:rsidR="008864B0" w:rsidRPr="00C74906">
        <w:rPr>
          <w:kern w:val="2"/>
        </w:rPr>
        <w:t xml:space="preserve"> государственно</w:t>
      </w:r>
      <w:r w:rsidR="003806FA" w:rsidRPr="00C74906">
        <w:rPr>
          <w:kern w:val="2"/>
        </w:rPr>
        <w:t>м</w:t>
      </w:r>
      <w:r w:rsidR="008864B0" w:rsidRPr="00C74906">
        <w:rPr>
          <w:kern w:val="2"/>
        </w:rPr>
        <w:t xml:space="preserve"> бюджетно</w:t>
      </w:r>
      <w:r w:rsidR="003806FA" w:rsidRPr="00C74906">
        <w:rPr>
          <w:kern w:val="2"/>
        </w:rPr>
        <w:t>м</w:t>
      </w:r>
      <w:r w:rsidR="008864B0" w:rsidRPr="00C74906">
        <w:rPr>
          <w:kern w:val="2"/>
        </w:rPr>
        <w:t xml:space="preserve"> образовательно</w:t>
      </w:r>
      <w:r w:rsidR="003806FA" w:rsidRPr="00C74906">
        <w:rPr>
          <w:kern w:val="2"/>
        </w:rPr>
        <w:t>м</w:t>
      </w:r>
      <w:r w:rsidR="008864B0" w:rsidRPr="00C74906">
        <w:rPr>
          <w:kern w:val="2"/>
        </w:rPr>
        <w:t xml:space="preserve"> учреждени</w:t>
      </w:r>
      <w:r w:rsidR="003806FA" w:rsidRPr="00C74906">
        <w:rPr>
          <w:kern w:val="2"/>
        </w:rPr>
        <w:t>и</w:t>
      </w:r>
      <w:r w:rsidR="008864B0" w:rsidRPr="00C74906">
        <w:rPr>
          <w:kern w:val="2"/>
        </w:rPr>
        <w:t xml:space="preserve"> высшего образования «Байкальский государственный университет» (далее – Университет).</w:t>
      </w:r>
    </w:p>
    <w:p w:rsidR="001524D1" w:rsidRPr="00C74906" w:rsidRDefault="001524D1" w:rsidP="009B056A">
      <w:pPr>
        <w:pStyle w:val="20"/>
        <w:widowControl/>
        <w:shd w:val="clear" w:color="auto" w:fill="auto"/>
        <w:spacing w:after="0" w:line="240" w:lineRule="auto"/>
        <w:ind w:firstLine="709"/>
        <w:jc w:val="both"/>
        <w:rPr>
          <w:kern w:val="2"/>
        </w:rPr>
      </w:pPr>
      <w:r w:rsidRPr="00C74906">
        <w:rPr>
          <w:kern w:val="2"/>
        </w:rPr>
        <w:t xml:space="preserve">Оценка эффективности </w:t>
      </w:r>
      <w:r w:rsidR="00946D72" w:rsidRPr="00C74906">
        <w:rPr>
          <w:kern w:val="2"/>
        </w:rPr>
        <w:t xml:space="preserve">работы </w:t>
      </w:r>
      <w:r w:rsidRPr="00C74906">
        <w:rPr>
          <w:kern w:val="2"/>
        </w:rPr>
        <w:t>научных работников, работающих в Университете на условиях внешнего совместительства (не по основному месту работы), не осуществляется, соответствующая стимулирующая выплата им не устанавливается.</w:t>
      </w:r>
    </w:p>
    <w:p w:rsidR="008864B0" w:rsidRPr="00C74906" w:rsidRDefault="00F44388" w:rsidP="009B056A">
      <w:pPr>
        <w:pStyle w:val="20"/>
        <w:widowControl/>
        <w:shd w:val="clear" w:color="auto" w:fill="auto"/>
        <w:spacing w:after="0" w:line="240" w:lineRule="auto"/>
        <w:ind w:firstLine="709"/>
        <w:jc w:val="both"/>
        <w:rPr>
          <w:kern w:val="2"/>
        </w:rPr>
      </w:pPr>
      <w:r w:rsidRPr="00C74906">
        <w:rPr>
          <w:kern w:val="2"/>
        </w:rPr>
        <w:t xml:space="preserve">1.2. </w:t>
      </w:r>
      <w:r w:rsidR="00D27D06" w:rsidRPr="00C74906">
        <w:rPr>
          <w:kern w:val="2"/>
        </w:rPr>
        <w:t>Эффективный контракт – это трудовой договор, заключенный между Университетом (работодателем) и научным работником (работник</w:t>
      </w:r>
      <w:r w:rsidR="006410BD" w:rsidRPr="00C74906">
        <w:rPr>
          <w:kern w:val="2"/>
        </w:rPr>
        <w:t>ом</w:t>
      </w:r>
      <w:r w:rsidR="00D27D06" w:rsidRPr="00C74906">
        <w:rPr>
          <w:kern w:val="2"/>
        </w:rPr>
        <w:t xml:space="preserve">), в который включены показатели и критерии эффективности работы </w:t>
      </w:r>
      <w:r w:rsidRPr="00C74906">
        <w:rPr>
          <w:kern w:val="2"/>
        </w:rPr>
        <w:t xml:space="preserve">научного </w:t>
      </w:r>
      <w:r w:rsidR="00D27D06" w:rsidRPr="00C74906">
        <w:rPr>
          <w:kern w:val="2"/>
        </w:rPr>
        <w:t xml:space="preserve">работника, от выполнения (достижения) которых зависит размер соответствующей выплаты стимулирующего характера, входящей в состав </w:t>
      </w:r>
      <w:r w:rsidR="00D27D06" w:rsidRPr="00C74906">
        <w:rPr>
          <w:kern w:val="2"/>
        </w:rPr>
        <w:lastRenderedPageBreak/>
        <w:t xml:space="preserve">заработной платы </w:t>
      </w:r>
      <w:r w:rsidRPr="00C74906">
        <w:rPr>
          <w:kern w:val="2"/>
        </w:rPr>
        <w:t xml:space="preserve">научного </w:t>
      </w:r>
      <w:r w:rsidR="00D27D06" w:rsidRPr="00C74906">
        <w:rPr>
          <w:kern w:val="2"/>
        </w:rPr>
        <w:t>работника, устанавливаемой в соответствии с Положением об оплате труда работников Университета (далее – стимулирующая выплата).</w:t>
      </w:r>
    </w:p>
    <w:p w:rsidR="00D27D06" w:rsidRPr="00C74906" w:rsidRDefault="00F44388" w:rsidP="009B056A">
      <w:pPr>
        <w:pStyle w:val="20"/>
        <w:widowControl/>
        <w:shd w:val="clear" w:color="auto" w:fill="auto"/>
        <w:spacing w:after="0" w:line="240" w:lineRule="auto"/>
        <w:ind w:firstLine="709"/>
        <w:jc w:val="both"/>
        <w:rPr>
          <w:kern w:val="2"/>
        </w:rPr>
      </w:pPr>
      <w:r w:rsidRPr="00C74906">
        <w:rPr>
          <w:kern w:val="2"/>
        </w:rPr>
        <w:t xml:space="preserve">1.3. </w:t>
      </w:r>
      <w:r w:rsidR="00D27D06" w:rsidRPr="00C74906">
        <w:rPr>
          <w:kern w:val="2"/>
        </w:rPr>
        <w:t xml:space="preserve">Оценка эффективности работы </w:t>
      </w:r>
      <w:r w:rsidRPr="00C74906">
        <w:rPr>
          <w:kern w:val="2"/>
        </w:rPr>
        <w:t xml:space="preserve">научного </w:t>
      </w:r>
      <w:r w:rsidR="00D27D06" w:rsidRPr="00C74906">
        <w:rPr>
          <w:kern w:val="2"/>
        </w:rPr>
        <w:t>работника в целях определения оснований выплаты и размера стимулирующей выплаты осуществляется по показателям и критериям в соответствии с настоящим Положением.</w:t>
      </w:r>
    </w:p>
    <w:p w:rsidR="00F44388" w:rsidRPr="00C74906" w:rsidRDefault="00F44388" w:rsidP="009B056A">
      <w:pPr>
        <w:pStyle w:val="20"/>
        <w:widowControl/>
        <w:shd w:val="clear" w:color="auto" w:fill="auto"/>
        <w:spacing w:after="0" w:line="240" w:lineRule="auto"/>
        <w:ind w:firstLine="709"/>
        <w:jc w:val="both"/>
        <w:rPr>
          <w:kern w:val="2"/>
        </w:rPr>
      </w:pPr>
      <w:r w:rsidRPr="00C74906">
        <w:rPr>
          <w:kern w:val="2"/>
        </w:rPr>
        <w:t xml:space="preserve">1.4. </w:t>
      </w:r>
      <w:r w:rsidR="00D27D06" w:rsidRPr="00C74906">
        <w:rPr>
          <w:kern w:val="2"/>
        </w:rPr>
        <w:t xml:space="preserve">Оценка эффективности </w:t>
      </w:r>
      <w:r w:rsidR="00946D72" w:rsidRPr="00C74906">
        <w:rPr>
          <w:kern w:val="2"/>
        </w:rPr>
        <w:t xml:space="preserve">работы </w:t>
      </w:r>
      <w:r w:rsidRPr="00C74906">
        <w:rPr>
          <w:kern w:val="2"/>
        </w:rPr>
        <w:t xml:space="preserve">научного </w:t>
      </w:r>
      <w:r w:rsidR="00D27D06" w:rsidRPr="00C74906">
        <w:rPr>
          <w:kern w:val="2"/>
        </w:rPr>
        <w:t xml:space="preserve">работника, </w:t>
      </w:r>
      <w:r w:rsidR="0080336F" w:rsidRPr="00C74906">
        <w:rPr>
          <w:kern w:val="2"/>
        </w:rPr>
        <w:t xml:space="preserve">одновременно замещающего </w:t>
      </w:r>
      <w:r w:rsidR="00D27D06" w:rsidRPr="00C74906">
        <w:rPr>
          <w:kern w:val="2"/>
        </w:rPr>
        <w:t>в Университете на условиях внутреннего совместительства</w:t>
      </w:r>
      <w:r w:rsidR="0080336F" w:rsidRPr="00C74906">
        <w:rPr>
          <w:kern w:val="2"/>
        </w:rPr>
        <w:t xml:space="preserve"> иную должность, относящуюся к должностям научных работников</w:t>
      </w:r>
      <w:r w:rsidR="00D27D06" w:rsidRPr="00C74906">
        <w:rPr>
          <w:kern w:val="2"/>
        </w:rPr>
        <w:t xml:space="preserve">, осуществляется по каждой </w:t>
      </w:r>
      <w:r w:rsidR="0080336F" w:rsidRPr="00C74906">
        <w:rPr>
          <w:kern w:val="2"/>
        </w:rPr>
        <w:t xml:space="preserve">замещаемой им </w:t>
      </w:r>
      <w:r w:rsidR="00D27D06" w:rsidRPr="00C74906">
        <w:rPr>
          <w:kern w:val="2"/>
        </w:rPr>
        <w:t>должности отдельно. При этом одни и те же результаты не могут учитываться при оценке эффективности работы по различным должностям</w:t>
      </w:r>
      <w:r w:rsidRPr="00C74906">
        <w:rPr>
          <w:kern w:val="2"/>
        </w:rPr>
        <w:t>.</w:t>
      </w:r>
    </w:p>
    <w:p w:rsidR="00D27D06" w:rsidRPr="00C74906" w:rsidRDefault="00142427" w:rsidP="009B056A">
      <w:pPr>
        <w:pStyle w:val="20"/>
        <w:widowControl/>
        <w:shd w:val="clear" w:color="auto" w:fill="auto"/>
        <w:spacing w:after="0" w:line="240" w:lineRule="auto"/>
        <w:ind w:firstLine="709"/>
        <w:jc w:val="both"/>
        <w:rPr>
          <w:kern w:val="2"/>
        </w:rPr>
      </w:pPr>
      <w:r w:rsidRPr="00C74906">
        <w:rPr>
          <w:kern w:val="2"/>
        </w:rPr>
        <w:t>Для научного работника,</w:t>
      </w:r>
      <w:r w:rsidR="00AD1601" w:rsidRPr="00C74906">
        <w:rPr>
          <w:kern w:val="2"/>
        </w:rPr>
        <w:t xml:space="preserve"> замещающего соответствующую должность более чем на 0,5 ставки</w:t>
      </w:r>
      <w:r w:rsidR="009319EF" w:rsidRPr="00C74906">
        <w:rPr>
          <w:kern w:val="2"/>
        </w:rPr>
        <w:t xml:space="preserve"> </w:t>
      </w:r>
      <w:r w:rsidR="00E70287" w:rsidRPr="00C74906">
        <w:rPr>
          <w:kern w:val="2"/>
        </w:rPr>
        <w:t xml:space="preserve">и </w:t>
      </w:r>
      <w:r w:rsidR="00AD1601" w:rsidRPr="00C74906">
        <w:rPr>
          <w:kern w:val="2"/>
        </w:rPr>
        <w:t xml:space="preserve">одновременно </w:t>
      </w:r>
      <w:r w:rsidRPr="00C74906">
        <w:rPr>
          <w:kern w:val="2"/>
        </w:rPr>
        <w:t>замещающего на условиях внутреннего совместительства иную должность,</w:t>
      </w:r>
      <w:r w:rsidR="000941EB" w:rsidRPr="00C74906">
        <w:rPr>
          <w:kern w:val="2"/>
        </w:rPr>
        <w:t xml:space="preserve"> не относящуюся к числу должностей научных работников, </w:t>
      </w:r>
      <w:r w:rsidRPr="00C74906">
        <w:rPr>
          <w:kern w:val="2"/>
        </w:rPr>
        <w:t>р</w:t>
      </w:r>
      <w:r w:rsidR="00F44388" w:rsidRPr="00C74906">
        <w:rPr>
          <w:kern w:val="2"/>
        </w:rPr>
        <w:t>езультаты, предусмотренные</w:t>
      </w:r>
      <w:r w:rsidR="00413281" w:rsidRPr="00C74906">
        <w:rPr>
          <w:kern w:val="2"/>
        </w:rPr>
        <w:t xml:space="preserve"> видами </w:t>
      </w:r>
      <w:r w:rsidR="00B1604F" w:rsidRPr="00C74906">
        <w:rPr>
          <w:kern w:val="2"/>
        </w:rPr>
        <w:t xml:space="preserve">научных </w:t>
      </w:r>
      <w:r w:rsidR="00413281" w:rsidRPr="00C74906">
        <w:rPr>
          <w:kern w:val="2"/>
        </w:rPr>
        <w:t>работ</w:t>
      </w:r>
      <w:r w:rsidR="00F44388" w:rsidRPr="00C74906">
        <w:rPr>
          <w:kern w:val="2"/>
        </w:rPr>
        <w:t xml:space="preserve">, </w:t>
      </w:r>
      <w:r w:rsidR="00F7474F" w:rsidRPr="00C74906">
        <w:rPr>
          <w:kern w:val="2"/>
        </w:rPr>
        <w:t xml:space="preserve">установленными </w:t>
      </w:r>
      <w:r w:rsidR="00F44388" w:rsidRPr="00C74906">
        <w:rPr>
          <w:kern w:val="2"/>
        </w:rPr>
        <w:t xml:space="preserve">в приложении </w:t>
      </w:r>
      <w:r w:rsidR="00413281" w:rsidRPr="00C74906">
        <w:rPr>
          <w:kern w:val="2"/>
        </w:rPr>
        <w:t>1</w:t>
      </w:r>
      <w:r w:rsidR="00F44388" w:rsidRPr="00C74906">
        <w:rPr>
          <w:kern w:val="2"/>
        </w:rPr>
        <w:t xml:space="preserve"> к настоящему Положению, могут служить основанием для выплат стимулирующего характера </w:t>
      </w:r>
      <w:r w:rsidRPr="00C74906">
        <w:rPr>
          <w:kern w:val="2"/>
        </w:rPr>
        <w:t xml:space="preserve">только по </w:t>
      </w:r>
      <w:r w:rsidR="00BC6733" w:rsidRPr="00C74906">
        <w:rPr>
          <w:kern w:val="2"/>
        </w:rPr>
        <w:t xml:space="preserve">замещаемой им </w:t>
      </w:r>
      <w:r w:rsidRPr="00C74906">
        <w:rPr>
          <w:kern w:val="2"/>
        </w:rPr>
        <w:t>должности научного работника.</w:t>
      </w:r>
    </w:p>
    <w:p w:rsidR="00917541" w:rsidRPr="00C74906" w:rsidRDefault="00917541" w:rsidP="009B056A">
      <w:pPr>
        <w:pStyle w:val="20"/>
        <w:widowControl/>
        <w:shd w:val="clear" w:color="auto" w:fill="auto"/>
        <w:spacing w:after="0" w:line="240" w:lineRule="auto"/>
        <w:ind w:firstLine="709"/>
        <w:jc w:val="both"/>
        <w:rPr>
          <w:kern w:val="2"/>
        </w:rPr>
      </w:pPr>
    </w:p>
    <w:p w:rsidR="00F44520" w:rsidRPr="00C74906" w:rsidRDefault="00F44520" w:rsidP="00F44520">
      <w:pPr>
        <w:pStyle w:val="20"/>
        <w:keepNext/>
        <w:widowControl/>
        <w:shd w:val="clear" w:color="auto" w:fill="auto"/>
        <w:tabs>
          <w:tab w:val="left" w:pos="426"/>
        </w:tabs>
        <w:spacing w:after="0" w:line="240" w:lineRule="auto"/>
        <w:ind w:firstLine="0"/>
        <w:jc w:val="center"/>
        <w:rPr>
          <w:b/>
          <w:kern w:val="2"/>
        </w:rPr>
      </w:pPr>
      <w:r w:rsidRPr="00C74906">
        <w:rPr>
          <w:b/>
          <w:kern w:val="2"/>
        </w:rPr>
        <w:t>2. Показатели и критерии оценки эффективности работы</w:t>
      </w:r>
    </w:p>
    <w:p w:rsidR="00F44520" w:rsidRPr="00C74906" w:rsidRDefault="00F44520" w:rsidP="00F44520">
      <w:pPr>
        <w:pStyle w:val="20"/>
        <w:keepNext/>
        <w:widowControl/>
        <w:shd w:val="clear" w:color="auto" w:fill="auto"/>
        <w:tabs>
          <w:tab w:val="left" w:pos="1276"/>
        </w:tabs>
        <w:spacing w:after="0" w:line="240" w:lineRule="auto"/>
        <w:ind w:firstLine="0"/>
        <w:rPr>
          <w:kern w:val="2"/>
        </w:rPr>
      </w:pP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2.1. Эффективность работы оценивается в баллах в соответствии с системой показателей и критериев, определяемой в приложении 1 к настоящему Положению, где каждому результату или виду научных работ соответствует установленное количество баллов.</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 xml:space="preserve">2.2. </w:t>
      </w:r>
      <w:r w:rsidRPr="00C74906">
        <w:rPr>
          <w:rFonts w:eastAsia="Calibri"/>
        </w:rPr>
        <w:t xml:space="preserve">Работа научного работника признается эффективной, если количество баллов, полученных </w:t>
      </w:r>
      <w:r w:rsidRPr="00C74906">
        <w:rPr>
          <w:kern w:val="2"/>
        </w:rPr>
        <w:t>научным работником по итогам оценки эффективности его работы, превышает общее количество баллов, установленное по замещаемой работником должности в приложении 2 к настоящему Положению, а также работником получены баллы по каждому обязательному показателю, равные или превышающие указанные в приложении 2 к настоящему Положению применительно к замещаемой им должности.</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2.3. Научному работнику, принятому (переведенному) на соответствующую должность в течение отчетного периода, предусмотренного пунктом 3.1 настоящего Положения (далее – отчетный период), значения показателей (критериев), предусмотренных приложением 2 к настоящему Положению, устанавливаются пропорционально времени, отработанному в соответствующей должности в течение отчетного периода.</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 xml:space="preserve">Научному работнику, переведенному в течение отчетного периода с одной должности научных работников на иную должность научных работников в течение отчетного периода, значения показателей (критериев), предусмотренных приложением 2 к настоящему Положению, устанавливаются </w:t>
      </w:r>
      <w:r w:rsidRPr="00C74906">
        <w:rPr>
          <w:kern w:val="2"/>
        </w:rPr>
        <w:lastRenderedPageBreak/>
        <w:t>суммарно по соответствующим должностям пропорционально времени, отработанному в соответствующей должности в течение отчетного периода.</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2.4. Научному работнику, работающему на условиях неполного рабочего времени (на долю ставки), значения показателей (критериев), предусмотренных приложением 2 к настоящему Положению, определяются пропорционально продолжительности установленного научному работнику неполного рабочего времени (доле ставки).</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2.5. В случае если в результате применения правил, предусмотренных пунктами 2.3, 2.4 настоящего Положения, по показателям, являющимся обязательными в соответствии с приложением 2 к настоящему Положению, образуются значения показателей ниже количества баллов, установленных в приложении 1 к настоящему Положению для единиц объема соответствующего вида работ, работа научного работника признается эффективной при условии выполнения единиц объема соответствующего вида работ, определенных по математическим правилам округления, но не менее одной единицы объема соответствующего вида работ.</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2.6. Стимулирующая выплата назначается и выплачивается научным работникам, чья работа признана эффективной в соответствии с пунктами 2.2 – 2.5 настоящего Положения.</w:t>
      </w:r>
    </w:p>
    <w:p w:rsidR="008444CD" w:rsidRPr="00C74906" w:rsidRDefault="00F44520" w:rsidP="00F44520">
      <w:pPr>
        <w:pStyle w:val="20"/>
        <w:widowControl/>
        <w:shd w:val="clear" w:color="auto" w:fill="auto"/>
        <w:spacing w:after="0" w:line="240" w:lineRule="auto"/>
        <w:ind w:firstLine="709"/>
        <w:jc w:val="both"/>
        <w:rPr>
          <w:kern w:val="2"/>
        </w:rPr>
      </w:pPr>
      <w:r w:rsidRPr="00C74906">
        <w:rPr>
          <w:kern w:val="2"/>
        </w:rPr>
        <w:t>Научным работникам, чья работа признана неэффективной в соответствии с пунктами 2.2 – 2.5 настоящего Положения, стимулирующая выплата не назначается и не выплачивается.</w:t>
      </w:r>
    </w:p>
    <w:p w:rsidR="00F44520" w:rsidRPr="00C74906" w:rsidRDefault="00F44520" w:rsidP="00F44520">
      <w:pPr>
        <w:pStyle w:val="20"/>
        <w:widowControl/>
        <w:shd w:val="clear" w:color="auto" w:fill="auto"/>
        <w:spacing w:after="0" w:line="240" w:lineRule="auto"/>
        <w:ind w:firstLine="709"/>
        <w:jc w:val="both"/>
        <w:rPr>
          <w:kern w:val="2"/>
        </w:rPr>
      </w:pPr>
    </w:p>
    <w:p w:rsidR="008444CD" w:rsidRPr="00C74906" w:rsidRDefault="008444CD" w:rsidP="0083759C">
      <w:pPr>
        <w:pStyle w:val="20"/>
        <w:keepNext/>
        <w:widowControl/>
        <w:shd w:val="clear" w:color="auto" w:fill="auto"/>
        <w:spacing w:after="0" w:line="240" w:lineRule="auto"/>
        <w:ind w:firstLine="0"/>
        <w:jc w:val="center"/>
        <w:rPr>
          <w:b/>
          <w:kern w:val="2"/>
        </w:rPr>
      </w:pPr>
      <w:r w:rsidRPr="00C74906">
        <w:rPr>
          <w:b/>
          <w:kern w:val="2"/>
        </w:rPr>
        <w:t>3. Порядок оценки эффективности работы</w:t>
      </w:r>
    </w:p>
    <w:p w:rsidR="008444CD" w:rsidRPr="00C74906" w:rsidRDefault="008444CD" w:rsidP="0083759C">
      <w:pPr>
        <w:pStyle w:val="20"/>
        <w:keepNext/>
        <w:widowControl/>
        <w:shd w:val="clear" w:color="auto" w:fill="auto"/>
        <w:spacing w:after="0" w:line="240" w:lineRule="auto"/>
        <w:ind w:firstLine="0"/>
        <w:jc w:val="center"/>
        <w:rPr>
          <w:b/>
          <w:kern w:val="2"/>
        </w:rPr>
      </w:pPr>
    </w:p>
    <w:p w:rsidR="008444CD" w:rsidRPr="00C74906" w:rsidRDefault="00432148" w:rsidP="009B056A">
      <w:pPr>
        <w:pStyle w:val="20"/>
        <w:widowControl/>
        <w:shd w:val="clear" w:color="auto" w:fill="auto"/>
        <w:spacing w:after="0" w:line="240" w:lineRule="auto"/>
        <w:ind w:firstLine="709"/>
        <w:jc w:val="both"/>
        <w:rPr>
          <w:kern w:val="2"/>
        </w:rPr>
      </w:pPr>
      <w:r w:rsidRPr="00C74906">
        <w:rPr>
          <w:kern w:val="2"/>
        </w:rPr>
        <w:t xml:space="preserve">3.1. Оценка эффективности работы научного </w:t>
      </w:r>
      <w:r w:rsidR="00E44915" w:rsidRPr="00C74906">
        <w:rPr>
          <w:kern w:val="2"/>
        </w:rPr>
        <w:t xml:space="preserve">работника </w:t>
      </w:r>
      <w:r w:rsidRPr="00C74906">
        <w:rPr>
          <w:kern w:val="2"/>
        </w:rPr>
        <w:t>осуществляется по итогам отчетного периода, которым является период с 1 </w:t>
      </w:r>
      <w:r w:rsidR="006E6734" w:rsidRPr="00C74906">
        <w:rPr>
          <w:kern w:val="2"/>
        </w:rPr>
        <w:t xml:space="preserve">января </w:t>
      </w:r>
      <w:r w:rsidRPr="00C74906">
        <w:rPr>
          <w:kern w:val="2"/>
        </w:rPr>
        <w:t xml:space="preserve">по </w:t>
      </w:r>
      <w:r w:rsidR="006E6734" w:rsidRPr="00C74906">
        <w:rPr>
          <w:kern w:val="2"/>
        </w:rPr>
        <w:t>31 декабря</w:t>
      </w:r>
      <w:r w:rsidR="00933667" w:rsidRPr="00C74906">
        <w:rPr>
          <w:kern w:val="2"/>
        </w:rPr>
        <w:t>.</w:t>
      </w:r>
    </w:p>
    <w:p w:rsidR="001B1D84" w:rsidRPr="00C74906" w:rsidRDefault="001B1D84" w:rsidP="001B1D84">
      <w:pPr>
        <w:pStyle w:val="a3"/>
        <w:ind w:firstLine="709"/>
        <w:jc w:val="both"/>
        <w:rPr>
          <w:rFonts w:ascii="Times New Roman" w:hAnsi="Times New Roman"/>
          <w:sz w:val="28"/>
          <w:szCs w:val="28"/>
        </w:rPr>
      </w:pPr>
      <w:r w:rsidRPr="00C74906">
        <w:rPr>
          <w:rFonts w:ascii="Times New Roman" w:hAnsi="Times New Roman"/>
          <w:sz w:val="28"/>
          <w:szCs w:val="28"/>
        </w:rPr>
        <w:t>Работы, выполненные в отчетный период, но не учтенные при проведении оценки эффективности работы по итогам этого отчетного периода, учитываются при проведении оценки эффективности работы по итогам следующего отчетного периода.</w:t>
      </w:r>
    </w:p>
    <w:p w:rsidR="00F44520" w:rsidRPr="00C74906" w:rsidRDefault="00F44520" w:rsidP="009B056A">
      <w:pPr>
        <w:pStyle w:val="20"/>
        <w:widowControl/>
        <w:shd w:val="clear" w:color="auto" w:fill="auto"/>
        <w:spacing w:after="0" w:line="240" w:lineRule="auto"/>
        <w:ind w:firstLine="709"/>
        <w:jc w:val="both"/>
        <w:rPr>
          <w:kern w:val="2"/>
        </w:rPr>
      </w:pPr>
      <w:r w:rsidRPr="00C74906">
        <w:rPr>
          <w:kern w:val="2"/>
        </w:rPr>
        <w:t>3.2. Научный работник обязан не позднее 15 января, следующего за отчетным периодом, представить своему непосредственному руководителю отчет о выполненной в течение отчетного периода работе по видам, указанным в приложении 1 к настоящему Положению, с указанием количества баллов за каждую выполненную работу.</w:t>
      </w:r>
    </w:p>
    <w:p w:rsidR="00B1604F" w:rsidRPr="00C74906" w:rsidRDefault="00F36873" w:rsidP="009B056A">
      <w:pPr>
        <w:pStyle w:val="20"/>
        <w:widowControl/>
        <w:shd w:val="clear" w:color="auto" w:fill="auto"/>
        <w:spacing w:after="0" w:line="240" w:lineRule="auto"/>
        <w:ind w:firstLine="709"/>
        <w:jc w:val="both"/>
        <w:rPr>
          <w:kern w:val="2"/>
        </w:rPr>
      </w:pPr>
      <w:r w:rsidRPr="00C74906">
        <w:rPr>
          <w:kern w:val="2"/>
        </w:rPr>
        <w:t xml:space="preserve">3.3. </w:t>
      </w:r>
      <w:r w:rsidR="00B1604F" w:rsidRPr="00C74906">
        <w:rPr>
          <w:kern w:val="2"/>
        </w:rPr>
        <w:t xml:space="preserve">Отчет, предусмотренный пунктом 3.2 настоящего Положения, оформляется в письменной форме, подписывается научным работником и должен содержать конкретный перечень выполненных научным </w:t>
      </w:r>
      <w:r w:rsidR="00E44915" w:rsidRPr="00C74906">
        <w:rPr>
          <w:kern w:val="2"/>
        </w:rPr>
        <w:t xml:space="preserve">работником </w:t>
      </w:r>
      <w:r w:rsidR="00B1604F" w:rsidRPr="00C74906">
        <w:rPr>
          <w:kern w:val="2"/>
        </w:rPr>
        <w:t xml:space="preserve">работ со ссылками на подтверждающие выполнение </w:t>
      </w:r>
      <w:r w:rsidR="00DC21FD" w:rsidRPr="00C74906">
        <w:rPr>
          <w:kern w:val="2"/>
        </w:rPr>
        <w:t xml:space="preserve">научных </w:t>
      </w:r>
      <w:r w:rsidR="00B1604F" w:rsidRPr="00C74906">
        <w:rPr>
          <w:kern w:val="2"/>
        </w:rPr>
        <w:t>работ материалы.</w:t>
      </w:r>
    </w:p>
    <w:p w:rsidR="00941056" w:rsidRPr="00C74906" w:rsidRDefault="00B1604F" w:rsidP="009B056A">
      <w:pPr>
        <w:pStyle w:val="20"/>
        <w:widowControl/>
        <w:shd w:val="clear" w:color="auto" w:fill="auto"/>
        <w:spacing w:after="0" w:line="240" w:lineRule="auto"/>
        <w:ind w:firstLine="709"/>
        <w:jc w:val="both"/>
        <w:rPr>
          <w:kern w:val="2"/>
        </w:rPr>
      </w:pPr>
      <w:r w:rsidRPr="00C74906">
        <w:rPr>
          <w:kern w:val="2"/>
        </w:rPr>
        <w:t xml:space="preserve">3.4. Непосредственный </w:t>
      </w:r>
      <w:r w:rsidR="00DC21FD" w:rsidRPr="00C74906">
        <w:rPr>
          <w:kern w:val="2"/>
        </w:rPr>
        <w:t xml:space="preserve">руководитель научного работника обязан не позднее </w:t>
      </w:r>
      <w:r w:rsidR="00E555E3" w:rsidRPr="00C74906">
        <w:rPr>
          <w:kern w:val="2"/>
        </w:rPr>
        <w:t>20 января</w:t>
      </w:r>
      <w:r w:rsidR="00DC21FD" w:rsidRPr="00C74906">
        <w:rPr>
          <w:kern w:val="2"/>
        </w:rPr>
        <w:t xml:space="preserve">, следующего за отчетным периодом, проверить достоверность сведений, включенных научным работником в отчет, </w:t>
      </w:r>
      <w:r w:rsidR="00DC21FD" w:rsidRPr="00C74906">
        <w:rPr>
          <w:kern w:val="2"/>
        </w:rPr>
        <w:lastRenderedPageBreak/>
        <w:t>предусмотренный пунктом 3.2 настоящего Положения, согласовать его и передать руководителю структурного подразделения Университета, в котором учреждены соответствующие должности научных работников, для передачи в научное управление Университета.</w:t>
      </w:r>
      <w:r w:rsidR="00166C18" w:rsidRPr="00C74906">
        <w:rPr>
          <w:kern w:val="2"/>
        </w:rPr>
        <w:t xml:space="preserve"> Если в результате проверки отчета научного работника выявлены нарушения настоящего Положения</w:t>
      </w:r>
      <w:r w:rsidR="00F26828" w:rsidRPr="00C74906">
        <w:rPr>
          <w:kern w:val="2"/>
        </w:rPr>
        <w:t>,</w:t>
      </w:r>
      <w:r w:rsidR="00166C18" w:rsidRPr="00C74906">
        <w:rPr>
          <w:kern w:val="2"/>
        </w:rPr>
        <w:t xml:space="preserve"> руководитель структурного подразделения Университета не позднее следующего рабочего дня после проведения проверки возвращает отчет научному работнику для доработки в целях приведения </w:t>
      </w:r>
      <w:r w:rsidR="00F26828" w:rsidRPr="00C74906">
        <w:rPr>
          <w:kern w:val="2"/>
        </w:rPr>
        <w:t xml:space="preserve">отчета </w:t>
      </w:r>
      <w:r w:rsidR="00166C18" w:rsidRPr="00C74906">
        <w:rPr>
          <w:kern w:val="2"/>
        </w:rPr>
        <w:t>в соответствие с настоящим Положением.</w:t>
      </w:r>
    </w:p>
    <w:p w:rsidR="00B1604F" w:rsidRPr="00C74906" w:rsidRDefault="00941056" w:rsidP="009B056A">
      <w:pPr>
        <w:pStyle w:val="20"/>
        <w:widowControl/>
        <w:shd w:val="clear" w:color="auto" w:fill="auto"/>
        <w:spacing w:after="0" w:line="240" w:lineRule="auto"/>
        <w:ind w:firstLine="709"/>
        <w:jc w:val="both"/>
        <w:rPr>
          <w:kern w:val="2"/>
        </w:rPr>
      </w:pPr>
      <w:r w:rsidRPr="00C74906">
        <w:rPr>
          <w:kern w:val="2"/>
        </w:rPr>
        <w:t xml:space="preserve">Если непосредственным руководителем научного работника является </w:t>
      </w:r>
      <w:r w:rsidR="00903558" w:rsidRPr="00C74906">
        <w:rPr>
          <w:kern w:val="2"/>
        </w:rPr>
        <w:t xml:space="preserve">ректор или </w:t>
      </w:r>
      <w:r w:rsidRPr="00C74906">
        <w:rPr>
          <w:kern w:val="2"/>
        </w:rPr>
        <w:t>проректор</w:t>
      </w:r>
      <w:r w:rsidR="002D0241" w:rsidRPr="00C74906">
        <w:rPr>
          <w:kern w:val="2"/>
        </w:rPr>
        <w:t xml:space="preserve">, курирующий </w:t>
      </w:r>
      <w:r w:rsidRPr="00C74906">
        <w:rPr>
          <w:kern w:val="2"/>
        </w:rPr>
        <w:t>научн</w:t>
      </w:r>
      <w:r w:rsidR="002D0241" w:rsidRPr="00C74906">
        <w:rPr>
          <w:kern w:val="2"/>
        </w:rPr>
        <w:t>ую</w:t>
      </w:r>
      <w:r w:rsidRPr="00C74906">
        <w:rPr>
          <w:kern w:val="2"/>
        </w:rPr>
        <w:t xml:space="preserve"> работ</w:t>
      </w:r>
      <w:r w:rsidR="002D0241" w:rsidRPr="00C74906">
        <w:rPr>
          <w:kern w:val="2"/>
        </w:rPr>
        <w:t>у</w:t>
      </w:r>
      <w:r w:rsidRPr="00C74906">
        <w:rPr>
          <w:kern w:val="2"/>
        </w:rPr>
        <w:t>,</w:t>
      </w:r>
      <w:r w:rsidR="00D5707E" w:rsidRPr="00C74906">
        <w:rPr>
          <w:kern w:val="2"/>
        </w:rPr>
        <w:t xml:space="preserve"> проверка и согласование отчета научного работника осуществляются </w:t>
      </w:r>
      <w:r w:rsidR="00903558" w:rsidRPr="00C74906">
        <w:rPr>
          <w:kern w:val="2"/>
        </w:rPr>
        <w:t xml:space="preserve">соответственно ректором </w:t>
      </w:r>
      <w:r w:rsidR="003B5BDA" w:rsidRPr="00C74906">
        <w:rPr>
          <w:kern w:val="2"/>
        </w:rPr>
        <w:t xml:space="preserve">или </w:t>
      </w:r>
      <w:r w:rsidR="00D5707E" w:rsidRPr="00C74906">
        <w:rPr>
          <w:kern w:val="2"/>
        </w:rPr>
        <w:t>проректором</w:t>
      </w:r>
      <w:r w:rsidR="002D0241" w:rsidRPr="00C74906">
        <w:rPr>
          <w:kern w:val="2"/>
        </w:rPr>
        <w:t xml:space="preserve">, курирующим </w:t>
      </w:r>
      <w:r w:rsidR="00D5707E" w:rsidRPr="00C74906">
        <w:rPr>
          <w:kern w:val="2"/>
        </w:rPr>
        <w:t>научн</w:t>
      </w:r>
      <w:r w:rsidR="002D0241" w:rsidRPr="00C74906">
        <w:rPr>
          <w:kern w:val="2"/>
        </w:rPr>
        <w:t>ую</w:t>
      </w:r>
      <w:r w:rsidR="00D5707E" w:rsidRPr="00C74906">
        <w:rPr>
          <w:kern w:val="2"/>
        </w:rPr>
        <w:t xml:space="preserve"> работ</w:t>
      </w:r>
      <w:r w:rsidR="002D0241" w:rsidRPr="00C74906">
        <w:rPr>
          <w:kern w:val="2"/>
        </w:rPr>
        <w:t>у,</w:t>
      </w:r>
      <w:r w:rsidR="00D5707E" w:rsidRPr="00C74906">
        <w:rPr>
          <w:kern w:val="2"/>
        </w:rPr>
        <w:t xml:space="preserve"> или по его поручению начальником научного управления Университета не позднее </w:t>
      </w:r>
      <w:r w:rsidR="00E555E3" w:rsidRPr="00C74906">
        <w:rPr>
          <w:kern w:val="2"/>
        </w:rPr>
        <w:t>20 января</w:t>
      </w:r>
      <w:r w:rsidR="00D5707E" w:rsidRPr="00C74906">
        <w:rPr>
          <w:kern w:val="2"/>
        </w:rPr>
        <w:t>, после чего отчет научного работника направляется для оценки эффективности работы научного работника в соответствии с пунктом 3.6 настоящего Положения.</w:t>
      </w:r>
    </w:p>
    <w:p w:rsidR="00941056" w:rsidRPr="00C74906" w:rsidRDefault="000D1F26" w:rsidP="009B056A">
      <w:pPr>
        <w:pStyle w:val="20"/>
        <w:widowControl/>
        <w:shd w:val="clear" w:color="auto" w:fill="auto"/>
        <w:spacing w:after="0" w:line="240" w:lineRule="auto"/>
        <w:ind w:firstLine="709"/>
        <w:jc w:val="both"/>
        <w:rPr>
          <w:kern w:val="2"/>
        </w:rPr>
      </w:pPr>
      <w:r w:rsidRPr="00C74906">
        <w:rPr>
          <w:kern w:val="2"/>
        </w:rPr>
        <w:t>3.</w:t>
      </w:r>
      <w:r w:rsidR="00D77939" w:rsidRPr="00C74906">
        <w:rPr>
          <w:kern w:val="2"/>
        </w:rPr>
        <w:t>5</w:t>
      </w:r>
      <w:r w:rsidRPr="00C74906">
        <w:rPr>
          <w:kern w:val="2"/>
        </w:rPr>
        <w:t xml:space="preserve">. Руководитель структурного подразделения Университета, в котором учреждены соответствующие должности научных работников, подготавливает обобщенные сведения о выполнении им и подчиненными ему научными работниками видов научных работ, включая сведения о выполнении (достижении), превышении или невыполнении (недостижении) каждым научным работником соответствующих показателей (критериев), и передает их не позднее </w:t>
      </w:r>
      <w:r w:rsidR="00F44520" w:rsidRPr="00C74906">
        <w:rPr>
          <w:kern w:val="2"/>
        </w:rPr>
        <w:t>31</w:t>
      </w:r>
      <w:r w:rsidR="00CF17D1" w:rsidRPr="00C74906">
        <w:rPr>
          <w:kern w:val="2"/>
        </w:rPr>
        <w:t xml:space="preserve"> января</w:t>
      </w:r>
      <w:r w:rsidRPr="00C74906">
        <w:rPr>
          <w:kern w:val="2"/>
        </w:rPr>
        <w:t>, следующего за отчетным периодом, в научное управление Университета.</w:t>
      </w:r>
    </w:p>
    <w:p w:rsidR="00882179" w:rsidRPr="00C74906" w:rsidRDefault="00AD5438" w:rsidP="009B056A">
      <w:pPr>
        <w:pStyle w:val="20"/>
        <w:widowControl/>
        <w:shd w:val="clear" w:color="auto" w:fill="auto"/>
        <w:spacing w:after="0" w:line="240" w:lineRule="auto"/>
        <w:ind w:firstLine="709"/>
        <w:jc w:val="both"/>
        <w:rPr>
          <w:kern w:val="2"/>
        </w:rPr>
      </w:pPr>
      <w:r w:rsidRPr="00C74906">
        <w:rPr>
          <w:kern w:val="2"/>
        </w:rPr>
        <w:t>3.</w:t>
      </w:r>
      <w:r w:rsidR="00D77939" w:rsidRPr="00C74906">
        <w:rPr>
          <w:kern w:val="2"/>
        </w:rPr>
        <w:t>6</w:t>
      </w:r>
      <w:r w:rsidRPr="00C74906">
        <w:rPr>
          <w:kern w:val="2"/>
        </w:rPr>
        <w:t xml:space="preserve">. Оценка эффективности работы осуществляется научным управлением Университета не позднее </w:t>
      </w:r>
      <w:r w:rsidR="00F44520" w:rsidRPr="00C74906">
        <w:rPr>
          <w:kern w:val="2"/>
        </w:rPr>
        <w:t>10 февраля</w:t>
      </w:r>
      <w:r w:rsidRPr="00C74906">
        <w:rPr>
          <w:kern w:val="2"/>
        </w:rPr>
        <w:t xml:space="preserve">, следующего за отчетным периодом, на основании </w:t>
      </w:r>
      <w:r w:rsidR="00E06643" w:rsidRPr="00C74906">
        <w:rPr>
          <w:kern w:val="2"/>
        </w:rPr>
        <w:t xml:space="preserve">обобщенных </w:t>
      </w:r>
      <w:r w:rsidRPr="00C74906">
        <w:rPr>
          <w:kern w:val="2"/>
        </w:rPr>
        <w:t>сведений</w:t>
      </w:r>
      <w:r w:rsidR="000D1F26" w:rsidRPr="00C74906">
        <w:rPr>
          <w:kern w:val="2"/>
        </w:rPr>
        <w:t xml:space="preserve"> </w:t>
      </w:r>
      <w:r w:rsidR="007F7EB4" w:rsidRPr="00C74906">
        <w:rPr>
          <w:kern w:val="2"/>
        </w:rPr>
        <w:t>и отчетов</w:t>
      </w:r>
      <w:r w:rsidR="00E06643" w:rsidRPr="00C74906">
        <w:rPr>
          <w:kern w:val="2"/>
        </w:rPr>
        <w:t>, предусмотренных пункт</w:t>
      </w:r>
      <w:r w:rsidR="000D1F26" w:rsidRPr="00C74906">
        <w:rPr>
          <w:kern w:val="2"/>
        </w:rPr>
        <w:t>ами</w:t>
      </w:r>
      <w:r w:rsidR="00E06643" w:rsidRPr="00C74906">
        <w:rPr>
          <w:kern w:val="2"/>
        </w:rPr>
        <w:t xml:space="preserve"> </w:t>
      </w:r>
      <w:r w:rsidR="000D1F26" w:rsidRPr="00C74906">
        <w:rPr>
          <w:kern w:val="2"/>
        </w:rPr>
        <w:t xml:space="preserve">3.2, </w:t>
      </w:r>
      <w:r w:rsidR="00E06643" w:rsidRPr="00C74906">
        <w:rPr>
          <w:kern w:val="2"/>
        </w:rPr>
        <w:t>3.</w:t>
      </w:r>
      <w:r w:rsidR="000D1F26" w:rsidRPr="00C74906">
        <w:rPr>
          <w:kern w:val="2"/>
        </w:rPr>
        <w:t>3 и 3</w:t>
      </w:r>
      <w:r w:rsidR="00D77939" w:rsidRPr="00C74906">
        <w:rPr>
          <w:kern w:val="2"/>
        </w:rPr>
        <w:t>.5</w:t>
      </w:r>
      <w:r w:rsidR="00E06643" w:rsidRPr="00C74906">
        <w:rPr>
          <w:kern w:val="2"/>
        </w:rPr>
        <w:t xml:space="preserve"> настоящего Положения.</w:t>
      </w:r>
    </w:p>
    <w:p w:rsidR="003D5044" w:rsidRPr="00C74906" w:rsidRDefault="00D52399" w:rsidP="009B056A">
      <w:pPr>
        <w:pStyle w:val="20"/>
        <w:widowControl/>
        <w:shd w:val="clear" w:color="auto" w:fill="auto"/>
        <w:spacing w:after="0" w:line="240" w:lineRule="auto"/>
        <w:ind w:firstLine="709"/>
        <w:jc w:val="both"/>
        <w:rPr>
          <w:kern w:val="2"/>
        </w:rPr>
      </w:pPr>
      <w:r w:rsidRPr="00C74906">
        <w:rPr>
          <w:kern w:val="2"/>
        </w:rPr>
        <w:t>3.</w:t>
      </w:r>
      <w:r w:rsidR="00D77939" w:rsidRPr="00C74906">
        <w:rPr>
          <w:kern w:val="2"/>
        </w:rPr>
        <w:t>7</w:t>
      </w:r>
      <w:r w:rsidRPr="00C74906">
        <w:rPr>
          <w:kern w:val="2"/>
        </w:rPr>
        <w:t>. Информация научного управления Университета</w:t>
      </w:r>
      <w:r w:rsidR="00DC3398" w:rsidRPr="00C74906">
        <w:rPr>
          <w:kern w:val="2"/>
        </w:rPr>
        <w:t xml:space="preserve"> об оценке эффективности работы доводится указанным управлением до сведения каждого научного работника не позднее </w:t>
      </w:r>
      <w:r w:rsidR="00F44520" w:rsidRPr="00C74906">
        <w:rPr>
          <w:kern w:val="2"/>
        </w:rPr>
        <w:t>10 февраля</w:t>
      </w:r>
      <w:r w:rsidR="00DC3398" w:rsidRPr="00C74906">
        <w:rPr>
          <w:kern w:val="2"/>
        </w:rPr>
        <w:t>, следующего за отчетным периодом.</w:t>
      </w:r>
    </w:p>
    <w:p w:rsidR="00D52399" w:rsidRPr="00C74906" w:rsidRDefault="003D5044" w:rsidP="009B056A">
      <w:pPr>
        <w:pStyle w:val="20"/>
        <w:widowControl/>
        <w:shd w:val="clear" w:color="auto" w:fill="auto"/>
        <w:spacing w:after="0" w:line="240" w:lineRule="auto"/>
        <w:ind w:firstLine="709"/>
        <w:jc w:val="both"/>
        <w:rPr>
          <w:kern w:val="2"/>
        </w:rPr>
      </w:pPr>
      <w:r w:rsidRPr="00C74906">
        <w:rPr>
          <w:kern w:val="2"/>
        </w:rPr>
        <w:t xml:space="preserve">Научные работники имеют право представить свои замечания и дополнения к информации научного управления Университета об оценке эффективности их работы не позднее </w:t>
      </w:r>
      <w:r w:rsidR="00F44520" w:rsidRPr="00C74906">
        <w:rPr>
          <w:kern w:val="2"/>
        </w:rPr>
        <w:t>15</w:t>
      </w:r>
      <w:r w:rsidRPr="00C74906">
        <w:rPr>
          <w:kern w:val="2"/>
        </w:rPr>
        <w:t xml:space="preserve"> февраля. </w:t>
      </w:r>
      <w:r w:rsidR="00D52399" w:rsidRPr="00C74906">
        <w:rPr>
          <w:kern w:val="2"/>
        </w:rPr>
        <w:t xml:space="preserve">Разногласия, касающиеся оценки эффективности работы научных работников, разрешаются </w:t>
      </w:r>
      <w:r w:rsidR="007A6C25" w:rsidRPr="00C74906">
        <w:rPr>
          <w:kern w:val="2"/>
        </w:rPr>
        <w:t xml:space="preserve">ректором или </w:t>
      </w:r>
      <w:r w:rsidR="00D52399" w:rsidRPr="00C74906">
        <w:rPr>
          <w:kern w:val="2"/>
        </w:rPr>
        <w:t>проректором, курирующим научную работу.</w:t>
      </w:r>
    </w:p>
    <w:p w:rsidR="00F44520" w:rsidRPr="00C74906" w:rsidRDefault="00F44520" w:rsidP="009B056A">
      <w:pPr>
        <w:pStyle w:val="20"/>
        <w:widowControl/>
        <w:shd w:val="clear" w:color="auto" w:fill="auto"/>
        <w:spacing w:after="0" w:line="240" w:lineRule="auto"/>
        <w:ind w:firstLine="709"/>
        <w:jc w:val="both"/>
        <w:rPr>
          <w:kern w:val="2"/>
        </w:rPr>
      </w:pPr>
      <w:r w:rsidRPr="00C74906">
        <w:rPr>
          <w:kern w:val="2"/>
        </w:rPr>
        <w:t>При разрешении разногласий, касающихся оценки эффективности работы научных работников, ректором может быть создана комиссия, которая разрешает указанные разногласия коллегиально.</w:t>
      </w:r>
    </w:p>
    <w:p w:rsidR="00EE58D8" w:rsidRPr="00C74906" w:rsidRDefault="00D52399" w:rsidP="00EE58D8">
      <w:pPr>
        <w:pStyle w:val="20"/>
        <w:widowControl/>
        <w:shd w:val="clear" w:color="auto" w:fill="auto"/>
        <w:spacing w:after="0" w:line="240" w:lineRule="auto"/>
        <w:ind w:firstLine="709"/>
        <w:jc w:val="both"/>
        <w:rPr>
          <w:kern w:val="2"/>
        </w:rPr>
      </w:pPr>
      <w:r w:rsidRPr="00C74906">
        <w:rPr>
          <w:kern w:val="2"/>
        </w:rPr>
        <w:t>3.</w:t>
      </w:r>
      <w:r w:rsidR="00D77939" w:rsidRPr="00C74906">
        <w:rPr>
          <w:kern w:val="2"/>
        </w:rPr>
        <w:t>8</w:t>
      </w:r>
      <w:r w:rsidRPr="00C74906">
        <w:rPr>
          <w:kern w:val="2"/>
        </w:rPr>
        <w:t xml:space="preserve">. Не позднее </w:t>
      </w:r>
      <w:r w:rsidR="00F44520" w:rsidRPr="00C74906">
        <w:rPr>
          <w:kern w:val="2"/>
        </w:rPr>
        <w:t>20</w:t>
      </w:r>
      <w:r w:rsidR="00CF17D1" w:rsidRPr="00C74906">
        <w:rPr>
          <w:kern w:val="2"/>
        </w:rPr>
        <w:t xml:space="preserve"> февраля</w:t>
      </w:r>
      <w:r w:rsidR="00D77939" w:rsidRPr="00C74906">
        <w:rPr>
          <w:kern w:val="2"/>
        </w:rPr>
        <w:t>, следующего за отчетным периодом, н</w:t>
      </w:r>
      <w:r w:rsidR="00EE58D8" w:rsidRPr="00C74906">
        <w:rPr>
          <w:kern w:val="2"/>
        </w:rPr>
        <w:t>аучным управлением Университета по итогам оценки эффективности работы научного работника принимается одно из следующих решений:</w:t>
      </w:r>
    </w:p>
    <w:p w:rsidR="00EE58D8" w:rsidRPr="00C74906" w:rsidRDefault="00EE58D8" w:rsidP="00EE58D8">
      <w:pPr>
        <w:pStyle w:val="20"/>
        <w:widowControl/>
        <w:shd w:val="clear" w:color="auto" w:fill="auto"/>
        <w:spacing w:after="0" w:line="240" w:lineRule="auto"/>
        <w:ind w:firstLine="709"/>
        <w:jc w:val="both"/>
        <w:rPr>
          <w:kern w:val="2"/>
        </w:rPr>
      </w:pPr>
      <w:r w:rsidRPr="00C74906">
        <w:rPr>
          <w:kern w:val="2"/>
        </w:rPr>
        <w:t>1) о признании работы научного работника эффективной;</w:t>
      </w:r>
    </w:p>
    <w:p w:rsidR="00EE58D8" w:rsidRPr="00C74906" w:rsidRDefault="00EE58D8" w:rsidP="009B056A">
      <w:pPr>
        <w:pStyle w:val="20"/>
        <w:widowControl/>
        <w:shd w:val="clear" w:color="auto" w:fill="auto"/>
        <w:spacing w:after="0" w:line="240" w:lineRule="auto"/>
        <w:ind w:firstLine="709"/>
        <w:jc w:val="both"/>
        <w:rPr>
          <w:kern w:val="2"/>
        </w:rPr>
      </w:pPr>
      <w:r w:rsidRPr="00C74906">
        <w:rPr>
          <w:kern w:val="2"/>
        </w:rPr>
        <w:lastRenderedPageBreak/>
        <w:t>2) о признании работы научного работника неэффективной.</w:t>
      </w:r>
    </w:p>
    <w:p w:rsidR="00D52399" w:rsidRPr="00C74906" w:rsidRDefault="00EE58D8" w:rsidP="009B056A">
      <w:pPr>
        <w:pStyle w:val="20"/>
        <w:widowControl/>
        <w:shd w:val="clear" w:color="auto" w:fill="auto"/>
        <w:spacing w:after="0" w:line="240" w:lineRule="auto"/>
        <w:ind w:firstLine="709"/>
        <w:jc w:val="both"/>
        <w:rPr>
          <w:kern w:val="2"/>
        </w:rPr>
      </w:pPr>
      <w:r w:rsidRPr="00C74906">
        <w:rPr>
          <w:kern w:val="2"/>
        </w:rPr>
        <w:t>3.9. Научным управлением Университета на основании решени</w:t>
      </w:r>
      <w:r w:rsidR="00E16A8A" w:rsidRPr="00C74906">
        <w:rPr>
          <w:kern w:val="2"/>
        </w:rPr>
        <w:t>я о признании работы научного работники эффективной</w:t>
      </w:r>
      <w:r w:rsidRPr="00C74906">
        <w:rPr>
          <w:kern w:val="2"/>
        </w:rPr>
        <w:t xml:space="preserve"> </w:t>
      </w:r>
      <w:r w:rsidR="00E16A8A" w:rsidRPr="00C74906">
        <w:rPr>
          <w:kern w:val="2"/>
        </w:rPr>
        <w:t>в срок не позднее 5 рабочих дней со дня его принятия</w:t>
      </w:r>
      <w:r w:rsidR="00C2414A" w:rsidRPr="00C74906">
        <w:rPr>
          <w:kern w:val="2"/>
        </w:rPr>
        <w:t xml:space="preserve"> </w:t>
      </w:r>
      <w:r w:rsidR="00D77939" w:rsidRPr="00C74906">
        <w:rPr>
          <w:kern w:val="2"/>
        </w:rPr>
        <w:t xml:space="preserve">подготавливается </w:t>
      </w:r>
      <w:r w:rsidR="005415F7" w:rsidRPr="00C74906">
        <w:rPr>
          <w:kern w:val="2"/>
        </w:rPr>
        <w:t xml:space="preserve">служебная записка на имя </w:t>
      </w:r>
      <w:r w:rsidR="00D77939" w:rsidRPr="00C74906">
        <w:rPr>
          <w:kern w:val="2"/>
        </w:rPr>
        <w:t xml:space="preserve">ректора Университета об установлении </w:t>
      </w:r>
      <w:r w:rsidR="00E16A8A" w:rsidRPr="00C74906">
        <w:rPr>
          <w:kern w:val="2"/>
        </w:rPr>
        <w:t xml:space="preserve">научному работнику </w:t>
      </w:r>
      <w:r w:rsidR="00D77939" w:rsidRPr="00C74906">
        <w:rPr>
          <w:kern w:val="2"/>
        </w:rPr>
        <w:t>стимулирующей выплаты</w:t>
      </w:r>
      <w:r w:rsidR="00C2414A" w:rsidRPr="00C74906">
        <w:rPr>
          <w:kern w:val="2"/>
        </w:rPr>
        <w:t>.</w:t>
      </w:r>
    </w:p>
    <w:p w:rsidR="00882179" w:rsidRPr="00C74906" w:rsidRDefault="00882179" w:rsidP="009B056A">
      <w:pPr>
        <w:pStyle w:val="20"/>
        <w:widowControl/>
        <w:shd w:val="clear" w:color="auto" w:fill="auto"/>
        <w:spacing w:after="0" w:line="240" w:lineRule="auto"/>
        <w:ind w:firstLine="709"/>
        <w:jc w:val="both"/>
        <w:rPr>
          <w:kern w:val="2"/>
        </w:rPr>
      </w:pPr>
    </w:p>
    <w:p w:rsidR="00F44520" w:rsidRPr="00C74906" w:rsidRDefault="00F44520" w:rsidP="00F44520">
      <w:pPr>
        <w:pStyle w:val="20"/>
        <w:keepNext/>
        <w:widowControl/>
        <w:shd w:val="clear" w:color="auto" w:fill="auto"/>
        <w:spacing w:after="0" w:line="240" w:lineRule="auto"/>
        <w:ind w:firstLine="0"/>
        <w:jc w:val="center"/>
        <w:rPr>
          <w:b/>
          <w:kern w:val="2"/>
        </w:rPr>
      </w:pPr>
      <w:r w:rsidRPr="00C74906">
        <w:rPr>
          <w:b/>
          <w:kern w:val="2"/>
        </w:rPr>
        <w:t>4. Размер стимулирующей выплаты и порядок ее выплаты</w:t>
      </w:r>
    </w:p>
    <w:p w:rsidR="00F44520" w:rsidRPr="00C74906" w:rsidRDefault="00F44520" w:rsidP="00F44520">
      <w:pPr>
        <w:pStyle w:val="20"/>
        <w:keepNext/>
        <w:widowControl/>
        <w:shd w:val="clear" w:color="auto" w:fill="auto"/>
        <w:spacing w:after="0" w:line="240" w:lineRule="auto"/>
        <w:ind w:firstLine="0"/>
        <w:jc w:val="center"/>
        <w:rPr>
          <w:b/>
          <w:kern w:val="2"/>
        </w:rPr>
      </w:pP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4.1. В случае если работа научного работника признана эффективной, научным управлением Университета производится подсчет получаемых научным работником баллов.</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4.2. При подсчете, предусмотренном пунктом 4.1 настоящего Положения, учитываются все виды работ, предусмотренные приложением 1 к настоящему Положению.</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4.3. Размер стимулирующей выплаты научного работника определяется по формуле:</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lang w:val="en-US"/>
        </w:rPr>
        <w:t>S</w:t>
      </w:r>
      <w:r w:rsidRPr="00C74906">
        <w:rPr>
          <w:kern w:val="2"/>
        </w:rPr>
        <w:t xml:space="preserve"> = (балл – (ОП × ставка × период)) × стоимость,</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 xml:space="preserve">где </w:t>
      </w:r>
      <w:r w:rsidRPr="00C74906">
        <w:rPr>
          <w:kern w:val="2"/>
          <w:lang w:val="en-US"/>
        </w:rPr>
        <w:t>S</w:t>
      </w:r>
      <w:r w:rsidRPr="00C74906">
        <w:rPr>
          <w:kern w:val="2"/>
        </w:rPr>
        <w:t xml:space="preserve"> – размер стимулирующей выплаты;</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балл – количество баллов, полученных научным работником;</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ОП – общее количество баллов, указанных в приложении 2 к настоящему Положению и требуемых от научного работника за отчетный период;</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ставка – размер ставки, которую замещал научный работник в течение отчетного периода в соответствии с пунктом 2.4 настоящего Положения (не более 1);</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период – продолжительность периода работы в соответствии с пунктом 2.3 настоящего Положения (где 1 – период с 1 января по 31 декабря отчетного периода);</w:t>
      </w:r>
    </w:p>
    <w:p w:rsidR="00F44520" w:rsidRPr="00C74906" w:rsidRDefault="00F44520" w:rsidP="00F44520">
      <w:pPr>
        <w:pStyle w:val="20"/>
        <w:widowControl/>
        <w:shd w:val="clear" w:color="auto" w:fill="auto"/>
        <w:spacing w:after="0" w:line="240" w:lineRule="auto"/>
        <w:ind w:firstLine="709"/>
        <w:jc w:val="both"/>
        <w:rPr>
          <w:kern w:val="2"/>
        </w:rPr>
      </w:pPr>
      <w:r w:rsidRPr="00C74906">
        <w:rPr>
          <w:kern w:val="2"/>
        </w:rPr>
        <w:t>стоимость – денежное выражение стоимости одного балла (руб.), определяемое приказом ректора Университета.</w:t>
      </w:r>
    </w:p>
    <w:p w:rsidR="00F44520" w:rsidRPr="00C74906" w:rsidRDefault="00F44520" w:rsidP="00F44520">
      <w:pPr>
        <w:pStyle w:val="20"/>
        <w:shd w:val="clear" w:color="auto" w:fill="auto"/>
        <w:tabs>
          <w:tab w:val="left" w:pos="1276"/>
        </w:tabs>
        <w:spacing w:after="0" w:line="240" w:lineRule="auto"/>
        <w:ind w:firstLine="709"/>
        <w:jc w:val="both"/>
      </w:pPr>
      <w:r w:rsidRPr="00C74906">
        <w:t>4.4. Стимулирующая выплата по итогам оценки эффективности за прошедший отчетный период устанавливается работнику приказом ректора Университета с 01 марта, следующего за отчетным периодом, и выплачивается ежемесячно до 31 декабря в составе заработной платы, либо по решению ученого совета университета выплачивается единовременно за определенный период.</w:t>
      </w:r>
    </w:p>
    <w:p w:rsidR="00F44520" w:rsidRPr="00C74906" w:rsidRDefault="00F44520" w:rsidP="00F44520">
      <w:pPr>
        <w:pStyle w:val="20"/>
        <w:shd w:val="clear" w:color="auto" w:fill="auto"/>
        <w:tabs>
          <w:tab w:val="left" w:pos="1276"/>
        </w:tabs>
        <w:spacing w:after="0" w:line="240" w:lineRule="auto"/>
        <w:ind w:firstLine="709"/>
        <w:jc w:val="both"/>
      </w:pPr>
      <w:r w:rsidRPr="00C74906">
        <w:t>При выплате ежемесячно в составе заработной платы стимулирующая выплата начисляется и выплачивается независимо от фактически отработанного времени в период, за который начисляется заработная плата.</w:t>
      </w:r>
    </w:p>
    <w:p w:rsidR="00861D9C" w:rsidRPr="00C74906" w:rsidRDefault="00F44520" w:rsidP="00F44520">
      <w:pPr>
        <w:pStyle w:val="20"/>
        <w:widowControl/>
        <w:shd w:val="clear" w:color="auto" w:fill="auto"/>
        <w:spacing w:after="0" w:line="240" w:lineRule="auto"/>
        <w:ind w:firstLine="709"/>
        <w:jc w:val="both"/>
      </w:pPr>
      <w:r w:rsidRPr="00C74906">
        <w:t>В случае увольнения работника из университета, перевода работника на должность, не относящуюся к должностям научных работников, изменения внутреннего совместительства на внешнее, выплата стимулирующей выплаты прекращается. Стимулирующая выплата за месяцы, следующие за днем увольнения, не суммируется и не выплачивается.</w:t>
      </w:r>
    </w:p>
    <w:p w:rsidR="00F44520" w:rsidRPr="00C74906" w:rsidRDefault="00F44520" w:rsidP="00F44520">
      <w:pPr>
        <w:pStyle w:val="20"/>
        <w:widowControl/>
        <w:shd w:val="clear" w:color="auto" w:fill="auto"/>
        <w:spacing w:after="0" w:line="240" w:lineRule="auto"/>
        <w:ind w:firstLine="709"/>
        <w:jc w:val="both"/>
        <w:rPr>
          <w:kern w:val="2"/>
        </w:rPr>
      </w:pPr>
    </w:p>
    <w:p w:rsidR="00861D9C" w:rsidRPr="00C74906" w:rsidRDefault="00861D9C" w:rsidP="00861D9C">
      <w:pPr>
        <w:pStyle w:val="20"/>
        <w:keepNext/>
        <w:widowControl/>
        <w:shd w:val="clear" w:color="auto" w:fill="auto"/>
        <w:spacing w:after="0" w:line="240" w:lineRule="auto"/>
        <w:ind w:firstLine="0"/>
        <w:jc w:val="center"/>
        <w:rPr>
          <w:b/>
          <w:kern w:val="2"/>
        </w:rPr>
      </w:pPr>
      <w:r w:rsidRPr="00C74906">
        <w:rPr>
          <w:b/>
          <w:kern w:val="2"/>
        </w:rPr>
        <w:lastRenderedPageBreak/>
        <w:t>5. Заключительные положения</w:t>
      </w:r>
    </w:p>
    <w:p w:rsidR="00861D9C" w:rsidRPr="00C74906" w:rsidRDefault="00861D9C" w:rsidP="00861D9C">
      <w:pPr>
        <w:pStyle w:val="20"/>
        <w:keepNext/>
        <w:widowControl/>
        <w:shd w:val="clear" w:color="auto" w:fill="auto"/>
        <w:spacing w:after="0" w:line="240" w:lineRule="auto"/>
        <w:ind w:firstLine="0"/>
        <w:jc w:val="center"/>
        <w:rPr>
          <w:b/>
          <w:kern w:val="2"/>
        </w:rPr>
      </w:pPr>
    </w:p>
    <w:p w:rsidR="00861D9C" w:rsidRPr="00C74906" w:rsidRDefault="00861D9C" w:rsidP="00861D9C">
      <w:pPr>
        <w:pStyle w:val="20"/>
        <w:widowControl/>
        <w:shd w:val="clear" w:color="auto" w:fill="auto"/>
        <w:spacing w:after="0" w:line="240" w:lineRule="auto"/>
        <w:ind w:firstLine="709"/>
        <w:jc w:val="both"/>
        <w:rPr>
          <w:kern w:val="2"/>
        </w:rPr>
      </w:pPr>
      <w:r w:rsidRPr="00C74906">
        <w:rPr>
          <w:kern w:val="2"/>
        </w:rPr>
        <w:t xml:space="preserve">5.1. Настоящее </w:t>
      </w:r>
      <w:r w:rsidR="00373851" w:rsidRPr="00C74906">
        <w:rPr>
          <w:kern w:val="2"/>
        </w:rPr>
        <w:t>П</w:t>
      </w:r>
      <w:r w:rsidRPr="00C74906">
        <w:rPr>
          <w:kern w:val="2"/>
        </w:rPr>
        <w:t>оложение вступает в силу с 1 января 202</w:t>
      </w:r>
      <w:r w:rsidR="001B1D84" w:rsidRPr="00C74906">
        <w:rPr>
          <w:kern w:val="2"/>
        </w:rPr>
        <w:t>5</w:t>
      </w:r>
      <w:r w:rsidRPr="00C74906">
        <w:rPr>
          <w:kern w:val="2"/>
        </w:rPr>
        <w:t xml:space="preserve"> года.</w:t>
      </w:r>
    </w:p>
    <w:p w:rsidR="001B1D84" w:rsidRPr="00C74906" w:rsidRDefault="00861D9C" w:rsidP="001B1D84">
      <w:pPr>
        <w:pStyle w:val="20"/>
        <w:widowControl/>
        <w:shd w:val="clear" w:color="auto" w:fill="auto"/>
        <w:spacing w:after="0" w:line="240" w:lineRule="auto"/>
        <w:ind w:firstLine="709"/>
        <w:jc w:val="both"/>
        <w:rPr>
          <w:kern w:val="2"/>
        </w:rPr>
      </w:pPr>
      <w:r w:rsidRPr="00C74906">
        <w:rPr>
          <w:kern w:val="2"/>
        </w:rPr>
        <w:t>5.2. Оценка эффективности работы научных работников впервые на основании настоящего Положения осуществляется по итогам периода с 1 января 202</w:t>
      </w:r>
      <w:r w:rsidR="001B1D84" w:rsidRPr="00C74906">
        <w:rPr>
          <w:kern w:val="2"/>
        </w:rPr>
        <w:t>5</w:t>
      </w:r>
      <w:r w:rsidRPr="00C74906">
        <w:rPr>
          <w:kern w:val="2"/>
        </w:rPr>
        <w:t xml:space="preserve"> года по 31 декабря 202</w:t>
      </w:r>
      <w:r w:rsidR="001B1D84" w:rsidRPr="00C74906">
        <w:rPr>
          <w:kern w:val="2"/>
        </w:rPr>
        <w:t>5</w:t>
      </w:r>
      <w:r w:rsidRPr="00C74906">
        <w:rPr>
          <w:kern w:val="2"/>
        </w:rPr>
        <w:t xml:space="preserve"> года.</w:t>
      </w:r>
    </w:p>
    <w:p w:rsidR="001B1D84" w:rsidRPr="00C74906" w:rsidRDefault="001B1D84" w:rsidP="001B1D84">
      <w:pPr>
        <w:pStyle w:val="20"/>
        <w:widowControl/>
        <w:shd w:val="clear" w:color="auto" w:fill="auto"/>
        <w:spacing w:after="0" w:line="240" w:lineRule="auto"/>
        <w:ind w:firstLine="709"/>
        <w:jc w:val="both"/>
        <w:rPr>
          <w:kern w:val="2"/>
        </w:rPr>
      </w:pPr>
      <w:r w:rsidRPr="00C74906">
        <w:t xml:space="preserve">5.3. Стимулирующая выплата впервые на основании настоящего Положения устанавливается работникам с 01 марта 2026 г. </w:t>
      </w:r>
    </w:p>
    <w:p w:rsidR="001B1D84" w:rsidRPr="00C74906" w:rsidRDefault="001B1D84" w:rsidP="001B1D84">
      <w:pPr>
        <w:pStyle w:val="20"/>
        <w:shd w:val="clear" w:color="auto" w:fill="auto"/>
        <w:tabs>
          <w:tab w:val="left" w:pos="1276"/>
        </w:tabs>
        <w:autoSpaceDE w:val="0"/>
        <w:autoSpaceDN w:val="0"/>
        <w:adjustRightInd w:val="0"/>
        <w:spacing w:after="0" w:line="240" w:lineRule="auto"/>
        <w:ind w:firstLine="709"/>
        <w:jc w:val="both"/>
      </w:pPr>
      <w:r w:rsidRPr="00C74906">
        <w:t xml:space="preserve">До этого момента работникам </w:t>
      </w:r>
      <w:r w:rsidR="001F74E0" w:rsidRPr="00C74906">
        <w:t xml:space="preserve">устанавливается и </w:t>
      </w:r>
      <w:r w:rsidRPr="00C74906">
        <w:t xml:space="preserve">осуществляется стимулирующая выплата в соответствии с </w:t>
      </w:r>
      <w:r w:rsidRPr="00C74906">
        <w:rPr>
          <w:rFonts w:eastAsia="Calibri"/>
        </w:rPr>
        <w:t>Положением о системе эффективного контракта с научными работниками ФГБОУ ВО «Байкальский государственный университет» № 09-12-59</w:t>
      </w:r>
      <w:r w:rsidRPr="00C74906">
        <w:t xml:space="preserve">, утвержденным ученым советом ФГБОУ ВО «БГУ» 23 декабря 2022 г. (протокол № 5), с последующими изменениями и дополнениями. </w:t>
      </w:r>
    </w:p>
    <w:p w:rsidR="001B1D84" w:rsidRPr="00C74906" w:rsidRDefault="001B1D84" w:rsidP="001B1D84">
      <w:pPr>
        <w:pStyle w:val="20"/>
        <w:shd w:val="clear" w:color="auto" w:fill="auto"/>
        <w:tabs>
          <w:tab w:val="left" w:pos="1276"/>
        </w:tabs>
        <w:autoSpaceDE w:val="0"/>
        <w:autoSpaceDN w:val="0"/>
        <w:adjustRightInd w:val="0"/>
        <w:spacing w:after="0" w:line="240" w:lineRule="auto"/>
        <w:ind w:firstLine="709"/>
        <w:jc w:val="both"/>
      </w:pPr>
      <w:r w:rsidRPr="00C74906">
        <w:t xml:space="preserve">5.4. Признать с 01 </w:t>
      </w:r>
      <w:r w:rsidR="001F74E0" w:rsidRPr="00C74906">
        <w:t>марта</w:t>
      </w:r>
      <w:r w:rsidRPr="00C74906">
        <w:t xml:space="preserve"> 202</w:t>
      </w:r>
      <w:r w:rsidR="001F74E0" w:rsidRPr="00C74906">
        <w:t>6</w:t>
      </w:r>
      <w:r w:rsidRPr="00C74906">
        <w:t xml:space="preserve"> г. утратившим силу </w:t>
      </w:r>
      <w:r w:rsidR="001F74E0" w:rsidRPr="00C74906">
        <w:rPr>
          <w:rFonts w:eastAsia="Calibri"/>
        </w:rPr>
        <w:t>Положение о системе эффективного контракта с научными работниками ФГБОУ ВО «Байкальский государственный университет» № 09-12-59</w:t>
      </w:r>
      <w:r w:rsidR="001F74E0" w:rsidRPr="00C74906">
        <w:t>, утвержденное ученым советом ФГБОУ ВО «БГУ» 23 декабря 2022 г. (протокол № 5)</w:t>
      </w:r>
      <w:r w:rsidRPr="00C74906">
        <w:t>, с последующими изменениями и дополнениями.</w:t>
      </w:r>
    </w:p>
    <w:p w:rsidR="001B1D84" w:rsidRPr="00C74906" w:rsidRDefault="001B1D84" w:rsidP="00861D9C">
      <w:pPr>
        <w:pStyle w:val="20"/>
        <w:widowControl/>
        <w:shd w:val="clear" w:color="auto" w:fill="auto"/>
        <w:spacing w:after="0" w:line="240" w:lineRule="auto"/>
        <w:ind w:firstLine="709"/>
        <w:jc w:val="both"/>
        <w:rPr>
          <w:kern w:val="2"/>
        </w:rPr>
      </w:pPr>
    </w:p>
    <w:p w:rsidR="0095337A" w:rsidRPr="00C74906" w:rsidRDefault="0095337A" w:rsidP="00861D9C">
      <w:pPr>
        <w:pStyle w:val="20"/>
        <w:widowControl/>
        <w:shd w:val="clear" w:color="auto" w:fill="auto"/>
        <w:spacing w:after="0" w:line="240" w:lineRule="auto"/>
        <w:ind w:firstLine="709"/>
        <w:jc w:val="both"/>
        <w:rPr>
          <w:kern w:val="2"/>
        </w:rPr>
      </w:pPr>
    </w:p>
    <w:p w:rsidR="0095337A" w:rsidRPr="00C74906" w:rsidRDefault="001F74E0" w:rsidP="0095337A">
      <w:pPr>
        <w:pStyle w:val="20"/>
        <w:widowControl/>
        <w:shd w:val="clear" w:color="auto" w:fill="auto"/>
        <w:spacing w:after="0" w:line="240" w:lineRule="auto"/>
        <w:ind w:firstLine="0"/>
        <w:jc w:val="both"/>
        <w:rPr>
          <w:kern w:val="2"/>
        </w:rPr>
      </w:pPr>
      <w:r w:rsidRPr="00C74906">
        <w:rPr>
          <w:kern w:val="2"/>
        </w:rPr>
        <w:t>Проректор по научной работе и</w:t>
      </w:r>
    </w:p>
    <w:p w:rsidR="001F74E0" w:rsidRPr="00C74906" w:rsidRDefault="001F74E0" w:rsidP="0095337A">
      <w:pPr>
        <w:pStyle w:val="20"/>
        <w:widowControl/>
        <w:shd w:val="clear" w:color="auto" w:fill="auto"/>
        <w:spacing w:after="0" w:line="240" w:lineRule="auto"/>
        <w:ind w:firstLine="0"/>
        <w:jc w:val="both"/>
        <w:rPr>
          <w:kern w:val="2"/>
        </w:rPr>
      </w:pPr>
      <w:r w:rsidRPr="00C74906">
        <w:rPr>
          <w:kern w:val="2"/>
        </w:rPr>
        <w:t>международной деятельности</w:t>
      </w:r>
      <w:r w:rsidRPr="00C74906">
        <w:rPr>
          <w:kern w:val="2"/>
        </w:rPr>
        <w:tab/>
      </w:r>
      <w:r w:rsidRPr="00C74906">
        <w:rPr>
          <w:kern w:val="2"/>
        </w:rPr>
        <w:tab/>
      </w:r>
      <w:r w:rsidRPr="00C74906">
        <w:rPr>
          <w:kern w:val="2"/>
        </w:rPr>
        <w:tab/>
      </w:r>
      <w:r w:rsidRPr="00C74906">
        <w:rPr>
          <w:kern w:val="2"/>
        </w:rPr>
        <w:tab/>
      </w:r>
      <w:r w:rsidRPr="00C74906">
        <w:rPr>
          <w:kern w:val="2"/>
        </w:rPr>
        <w:tab/>
        <w:t xml:space="preserve">     В.В. Синиченко</w:t>
      </w:r>
    </w:p>
    <w:p w:rsidR="00861D9C" w:rsidRPr="00C74906" w:rsidRDefault="00861D9C" w:rsidP="009B056A">
      <w:pPr>
        <w:pStyle w:val="20"/>
        <w:widowControl/>
        <w:shd w:val="clear" w:color="auto" w:fill="auto"/>
        <w:spacing w:after="0" w:line="240" w:lineRule="auto"/>
        <w:ind w:firstLine="709"/>
        <w:jc w:val="both"/>
        <w:rPr>
          <w:kern w:val="2"/>
        </w:rPr>
      </w:pPr>
    </w:p>
    <w:p w:rsidR="00BF21AD" w:rsidRPr="00C74906" w:rsidRDefault="00BF21AD">
      <w:pPr>
        <w:spacing w:after="160" w:line="259" w:lineRule="auto"/>
        <w:rPr>
          <w:color w:val="0000FF"/>
          <w:kern w:val="2"/>
          <w:sz w:val="28"/>
          <w:szCs w:val="28"/>
          <w:lang w:eastAsia="en-US"/>
        </w:rPr>
      </w:pPr>
      <w:r w:rsidRPr="00C74906">
        <w:rPr>
          <w:color w:val="0000FF"/>
          <w:kern w:val="2"/>
        </w:rPr>
        <w:br w:type="page"/>
      </w:r>
    </w:p>
    <w:p w:rsidR="00BF21AD" w:rsidRPr="00C74906" w:rsidRDefault="00BF21AD" w:rsidP="00BF21AD">
      <w:pPr>
        <w:pStyle w:val="20"/>
        <w:widowControl/>
        <w:shd w:val="clear" w:color="auto" w:fill="auto"/>
        <w:spacing w:after="0" w:line="240" w:lineRule="auto"/>
        <w:ind w:firstLine="709"/>
        <w:jc w:val="both"/>
        <w:rPr>
          <w:color w:val="0000FF"/>
          <w:kern w:val="2"/>
        </w:rPr>
        <w:sectPr w:rsidR="00BF21AD" w:rsidRPr="00C74906" w:rsidSect="00326000">
          <w:headerReference w:type="default" r:id="rId8"/>
          <w:pgSz w:w="11906" w:h="16838"/>
          <w:pgMar w:top="1134" w:right="850" w:bottom="1134" w:left="1701" w:header="708" w:footer="708" w:gutter="0"/>
          <w:pgNumType w:start="1"/>
          <w:cols w:space="708"/>
          <w:titlePg/>
          <w:docGrid w:linePitch="360"/>
        </w:sectPr>
      </w:pPr>
    </w:p>
    <w:p w:rsidR="0036563A" w:rsidRPr="00C74906" w:rsidRDefault="000F55EF" w:rsidP="00326000">
      <w:pPr>
        <w:pStyle w:val="20"/>
        <w:widowControl/>
        <w:shd w:val="clear" w:color="auto" w:fill="auto"/>
        <w:spacing w:after="0" w:line="240" w:lineRule="auto"/>
        <w:ind w:left="9072" w:firstLine="0"/>
        <w:jc w:val="both"/>
        <w:rPr>
          <w:kern w:val="2"/>
        </w:rPr>
      </w:pPr>
      <w:r w:rsidRPr="00C74906">
        <w:rPr>
          <w:kern w:val="2"/>
        </w:rPr>
        <w:lastRenderedPageBreak/>
        <w:t>Приложение 1</w:t>
      </w:r>
    </w:p>
    <w:p w:rsidR="00231F54" w:rsidRPr="00C74906" w:rsidRDefault="00231F54" w:rsidP="00326000">
      <w:pPr>
        <w:pStyle w:val="20"/>
        <w:widowControl/>
        <w:shd w:val="clear" w:color="auto" w:fill="auto"/>
        <w:spacing w:after="0" w:line="240" w:lineRule="auto"/>
        <w:ind w:left="9072" w:firstLine="0"/>
        <w:jc w:val="both"/>
        <w:rPr>
          <w:kern w:val="2"/>
        </w:rPr>
      </w:pPr>
      <w:r w:rsidRPr="00C74906">
        <w:rPr>
          <w:kern w:val="2"/>
        </w:rPr>
        <w:t>к Положению о системе эффективного контракта с научными работниками ФГБОУ ВО «Байкальский государственный университет»</w:t>
      </w:r>
    </w:p>
    <w:p w:rsidR="000F55EF" w:rsidRPr="00C74906" w:rsidRDefault="000F55EF" w:rsidP="00326000">
      <w:pPr>
        <w:pStyle w:val="20"/>
        <w:widowControl/>
        <w:shd w:val="clear" w:color="auto" w:fill="auto"/>
        <w:spacing w:after="0" w:line="240" w:lineRule="auto"/>
        <w:ind w:left="9072" w:firstLine="0"/>
        <w:jc w:val="both"/>
        <w:rPr>
          <w:kern w:val="2"/>
        </w:rPr>
      </w:pPr>
    </w:p>
    <w:p w:rsidR="000F55EF" w:rsidRPr="00C74906" w:rsidRDefault="00231F54" w:rsidP="00326000">
      <w:pPr>
        <w:pStyle w:val="20"/>
        <w:widowControl/>
        <w:shd w:val="clear" w:color="auto" w:fill="auto"/>
        <w:spacing w:after="0" w:line="240" w:lineRule="auto"/>
        <w:ind w:firstLine="0"/>
        <w:jc w:val="center"/>
        <w:rPr>
          <w:b/>
          <w:kern w:val="2"/>
        </w:rPr>
      </w:pPr>
      <w:r w:rsidRPr="00C74906">
        <w:rPr>
          <w:b/>
          <w:kern w:val="2"/>
        </w:rPr>
        <w:t>Система показателей и критериев эффективности работы</w:t>
      </w:r>
      <w:r w:rsidR="00E04599" w:rsidRPr="00C74906">
        <w:rPr>
          <w:b/>
          <w:kern w:val="2"/>
        </w:rPr>
        <w:t xml:space="preserve"> </w:t>
      </w:r>
      <w:r w:rsidRPr="00C74906">
        <w:rPr>
          <w:b/>
          <w:kern w:val="2"/>
        </w:rPr>
        <w:t>научных работников</w:t>
      </w:r>
    </w:p>
    <w:p w:rsidR="000F55EF" w:rsidRPr="00C74906" w:rsidRDefault="000F55EF" w:rsidP="00326000">
      <w:pPr>
        <w:pStyle w:val="20"/>
        <w:widowControl/>
        <w:shd w:val="clear" w:color="auto" w:fill="auto"/>
        <w:spacing w:after="0" w:line="240" w:lineRule="auto"/>
        <w:ind w:firstLine="0"/>
        <w:jc w:val="center"/>
        <w:rPr>
          <w:b/>
          <w:kern w:val="2"/>
        </w:rPr>
      </w:pPr>
    </w:p>
    <w:tbl>
      <w:tblPr>
        <w:tblStyle w:val="a4"/>
        <w:tblW w:w="14596" w:type="dxa"/>
        <w:tblLook w:val="04A0" w:firstRow="1" w:lastRow="0" w:firstColumn="1" w:lastColumn="0" w:noHBand="0" w:noVBand="1"/>
      </w:tblPr>
      <w:tblGrid>
        <w:gridCol w:w="756"/>
        <w:gridCol w:w="5009"/>
        <w:gridCol w:w="3568"/>
        <w:gridCol w:w="2099"/>
        <w:gridCol w:w="3164"/>
      </w:tblGrid>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w:t>
            </w:r>
            <w:r w:rsidRPr="00C74906">
              <w:rPr>
                <w:b/>
                <w:kern w:val="2"/>
                <w:sz w:val="24"/>
                <w:szCs w:val="24"/>
              </w:rPr>
              <w:br/>
              <w:t>п/п</w:t>
            </w:r>
          </w:p>
        </w:tc>
        <w:tc>
          <w:tcPr>
            <w:tcW w:w="5009"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Показатель (критерий)</w:t>
            </w:r>
          </w:p>
        </w:tc>
        <w:tc>
          <w:tcPr>
            <w:tcW w:w="3568"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Уточнение</w:t>
            </w:r>
          </w:p>
        </w:tc>
        <w:tc>
          <w:tcPr>
            <w:tcW w:w="2099"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Баллы</w:t>
            </w:r>
          </w:p>
        </w:tc>
        <w:tc>
          <w:tcPr>
            <w:tcW w:w="3164"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Подтверждение выполнения</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1</w:t>
            </w:r>
          </w:p>
        </w:tc>
        <w:tc>
          <w:tcPr>
            <w:tcW w:w="13840" w:type="dxa"/>
            <w:gridSpan w:val="4"/>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Публикационная активность</w:t>
            </w: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1.1</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Публикация научной статьи с аффилиацией с БГУ в рецензируемых журналах</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в журналах, входящих в </w:t>
            </w:r>
            <w:r w:rsidR="007A18D8" w:rsidRPr="00C74906">
              <w:rPr>
                <w:kern w:val="2"/>
                <w:sz w:val="24"/>
                <w:szCs w:val="24"/>
              </w:rPr>
              <w:t>«Белый список» научных журналов</w:t>
            </w:r>
            <w:r w:rsidR="007A18D8" w:rsidRPr="00C74906">
              <w:rPr>
                <w:rStyle w:val="a9"/>
                <w:kern w:val="2"/>
                <w:sz w:val="24"/>
                <w:szCs w:val="24"/>
              </w:rPr>
              <w:footnoteReference w:id="1"/>
            </w:r>
            <w:r w:rsidRPr="00C74906">
              <w:rPr>
                <w:kern w:val="2"/>
                <w:sz w:val="24"/>
                <w:szCs w:val="24"/>
              </w:rPr>
              <w:t>:</w:t>
            </w:r>
          </w:p>
          <w:p w:rsidR="001F74E0" w:rsidRPr="00C74906" w:rsidRDefault="007A18D8" w:rsidP="00232D18">
            <w:pPr>
              <w:pStyle w:val="20"/>
              <w:widowControl/>
              <w:shd w:val="clear" w:color="auto" w:fill="auto"/>
              <w:spacing w:after="0" w:line="240" w:lineRule="auto"/>
              <w:ind w:left="567" w:firstLine="0"/>
              <w:jc w:val="both"/>
              <w:rPr>
                <w:kern w:val="2"/>
                <w:sz w:val="24"/>
                <w:szCs w:val="24"/>
              </w:rPr>
            </w:pPr>
            <w:r w:rsidRPr="00C74906">
              <w:rPr>
                <w:kern w:val="2"/>
                <w:sz w:val="24"/>
                <w:szCs w:val="24"/>
              </w:rPr>
              <w:t xml:space="preserve">квартиль </w:t>
            </w:r>
            <w:r w:rsidR="001F74E0" w:rsidRPr="00C74906">
              <w:rPr>
                <w:kern w:val="2"/>
                <w:sz w:val="24"/>
                <w:szCs w:val="24"/>
                <w:lang w:val="en-US"/>
              </w:rPr>
              <w:t>Q</w:t>
            </w:r>
            <w:r w:rsidR="001F74E0" w:rsidRPr="00C74906">
              <w:rPr>
                <w:kern w:val="2"/>
                <w:sz w:val="24"/>
                <w:szCs w:val="24"/>
              </w:rPr>
              <w:t>1</w:t>
            </w:r>
          </w:p>
          <w:p w:rsidR="001F74E0" w:rsidRPr="00C74906" w:rsidRDefault="007A18D8" w:rsidP="00232D18">
            <w:pPr>
              <w:pStyle w:val="20"/>
              <w:widowControl/>
              <w:shd w:val="clear" w:color="auto" w:fill="auto"/>
              <w:spacing w:after="0" w:line="240" w:lineRule="auto"/>
              <w:ind w:left="567" w:firstLine="0"/>
              <w:jc w:val="both"/>
              <w:rPr>
                <w:kern w:val="2"/>
                <w:sz w:val="24"/>
                <w:szCs w:val="24"/>
              </w:rPr>
            </w:pPr>
            <w:r w:rsidRPr="00C74906">
              <w:rPr>
                <w:kern w:val="2"/>
                <w:sz w:val="24"/>
                <w:szCs w:val="24"/>
              </w:rPr>
              <w:t xml:space="preserve">квартиль </w:t>
            </w:r>
            <w:r w:rsidR="001F74E0" w:rsidRPr="00C74906">
              <w:rPr>
                <w:kern w:val="2"/>
                <w:sz w:val="24"/>
                <w:szCs w:val="24"/>
                <w:lang w:val="en-US"/>
              </w:rPr>
              <w:t>Q</w:t>
            </w:r>
            <w:r w:rsidR="001F74E0" w:rsidRPr="00C74906">
              <w:rPr>
                <w:kern w:val="2"/>
                <w:sz w:val="24"/>
                <w:szCs w:val="24"/>
              </w:rPr>
              <w:t>2</w:t>
            </w:r>
          </w:p>
          <w:p w:rsidR="001F74E0" w:rsidRPr="00C74906" w:rsidRDefault="007A18D8" w:rsidP="00232D18">
            <w:pPr>
              <w:pStyle w:val="20"/>
              <w:widowControl/>
              <w:shd w:val="clear" w:color="auto" w:fill="auto"/>
              <w:spacing w:after="0" w:line="240" w:lineRule="auto"/>
              <w:ind w:left="567" w:firstLine="0"/>
              <w:jc w:val="both"/>
              <w:rPr>
                <w:kern w:val="2"/>
                <w:sz w:val="24"/>
                <w:szCs w:val="24"/>
              </w:rPr>
            </w:pPr>
            <w:r w:rsidRPr="00C74906">
              <w:rPr>
                <w:kern w:val="2"/>
                <w:sz w:val="24"/>
                <w:szCs w:val="24"/>
              </w:rPr>
              <w:t xml:space="preserve">квартиль </w:t>
            </w:r>
            <w:r w:rsidR="001F74E0" w:rsidRPr="00C74906">
              <w:rPr>
                <w:kern w:val="2"/>
                <w:sz w:val="24"/>
                <w:szCs w:val="24"/>
                <w:lang w:val="en-US"/>
              </w:rPr>
              <w:t>Q</w:t>
            </w:r>
            <w:r w:rsidR="001F74E0" w:rsidRPr="00C74906">
              <w:rPr>
                <w:kern w:val="2"/>
                <w:sz w:val="24"/>
                <w:szCs w:val="24"/>
              </w:rPr>
              <w:t>3</w:t>
            </w:r>
          </w:p>
          <w:p w:rsidR="001F74E0" w:rsidRPr="00C74906" w:rsidRDefault="007A18D8" w:rsidP="00232D18">
            <w:pPr>
              <w:pStyle w:val="20"/>
              <w:widowControl/>
              <w:shd w:val="clear" w:color="auto" w:fill="auto"/>
              <w:spacing w:after="0" w:line="240" w:lineRule="auto"/>
              <w:ind w:left="567" w:firstLine="0"/>
              <w:jc w:val="both"/>
              <w:rPr>
                <w:kern w:val="2"/>
                <w:sz w:val="24"/>
                <w:szCs w:val="24"/>
              </w:rPr>
            </w:pPr>
            <w:r w:rsidRPr="00C74906">
              <w:rPr>
                <w:kern w:val="2"/>
                <w:sz w:val="24"/>
                <w:szCs w:val="24"/>
              </w:rPr>
              <w:t>квартиль</w:t>
            </w:r>
            <w:r w:rsidRPr="00C74906">
              <w:rPr>
                <w:kern w:val="2"/>
                <w:sz w:val="24"/>
                <w:szCs w:val="24"/>
                <w:lang w:val="en-US"/>
              </w:rPr>
              <w:t xml:space="preserve"> </w:t>
            </w:r>
            <w:r w:rsidR="001F74E0" w:rsidRPr="00C74906">
              <w:rPr>
                <w:kern w:val="2"/>
                <w:sz w:val="24"/>
                <w:szCs w:val="24"/>
                <w:lang w:val="en-US"/>
              </w:rPr>
              <w:t>Q</w:t>
            </w:r>
            <w:r w:rsidR="001F74E0" w:rsidRPr="00C74906">
              <w:rPr>
                <w:kern w:val="2"/>
                <w:sz w:val="24"/>
                <w:szCs w:val="24"/>
              </w:rPr>
              <w:t>4</w:t>
            </w:r>
          </w:p>
          <w:p w:rsidR="001F74E0" w:rsidRPr="00C74906" w:rsidRDefault="001F74E0" w:rsidP="007A18D8">
            <w:pPr>
              <w:pStyle w:val="20"/>
              <w:widowControl/>
              <w:shd w:val="clear" w:color="auto" w:fill="auto"/>
              <w:spacing w:after="0" w:line="240" w:lineRule="auto"/>
              <w:ind w:left="567" w:firstLine="0"/>
              <w:jc w:val="both"/>
              <w:rPr>
                <w:kern w:val="2"/>
                <w:sz w:val="24"/>
                <w:szCs w:val="24"/>
              </w:rPr>
            </w:pPr>
            <w:r w:rsidRPr="00C74906">
              <w:rPr>
                <w:kern w:val="2"/>
                <w:sz w:val="24"/>
                <w:szCs w:val="24"/>
              </w:rPr>
              <w:t>Без квартиля</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p w:rsidR="007A18D8" w:rsidRPr="00C74906" w:rsidRDefault="007A18D8" w:rsidP="00232D18">
            <w:pPr>
              <w:pStyle w:val="20"/>
              <w:widowControl/>
              <w:shd w:val="clear" w:color="auto" w:fill="auto"/>
              <w:spacing w:after="0" w:line="240" w:lineRule="auto"/>
              <w:ind w:firstLine="0"/>
              <w:jc w:val="both"/>
              <w:rPr>
                <w:kern w:val="2"/>
                <w:sz w:val="24"/>
                <w:szCs w:val="24"/>
              </w:rPr>
            </w:pP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150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120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60 баллов</w:t>
            </w:r>
          </w:p>
          <w:p w:rsidR="001F74E0" w:rsidRPr="00C74906" w:rsidRDefault="007A18D8" w:rsidP="00232D18">
            <w:pPr>
              <w:pStyle w:val="20"/>
              <w:widowControl/>
              <w:shd w:val="clear" w:color="auto" w:fill="auto"/>
              <w:spacing w:after="0" w:line="240" w:lineRule="auto"/>
              <w:ind w:firstLine="0"/>
              <w:jc w:val="both"/>
              <w:rPr>
                <w:kern w:val="2"/>
                <w:sz w:val="24"/>
                <w:szCs w:val="24"/>
              </w:rPr>
            </w:pPr>
            <w:r w:rsidRPr="00C74906">
              <w:rPr>
                <w:kern w:val="2"/>
                <w:sz w:val="24"/>
                <w:szCs w:val="24"/>
              </w:rPr>
              <w:t>40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2"/>
                <w:szCs w:val="22"/>
              </w:rPr>
            </w:pPr>
            <w:r w:rsidRPr="00C74906">
              <w:rPr>
                <w:kern w:val="2"/>
                <w:sz w:val="22"/>
                <w:szCs w:val="22"/>
              </w:rPr>
              <w:t xml:space="preserve">Библиографическое описание (выходные данные) статьи с указанием индекса </w:t>
            </w:r>
            <w:r w:rsidRPr="00C74906">
              <w:rPr>
                <w:kern w:val="2"/>
                <w:sz w:val="22"/>
                <w:szCs w:val="22"/>
                <w:lang w:val="en-US"/>
              </w:rPr>
              <w:t>DOI</w:t>
            </w:r>
            <w:r w:rsidRPr="00C74906">
              <w:rPr>
                <w:kern w:val="2"/>
                <w:sz w:val="22"/>
                <w:szCs w:val="22"/>
              </w:rPr>
              <w:t xml:space="preserve">, либо ссылки на </w:t>
            </w:r>
            <w:r w:rsidRPr="00C74906">
              <w:rPr>
                <w:kern w:val="2"/>
                <w:sz w:val="22"/>
                <w:szCs w:val="22"/>
                <w:lang w:val="en-US"/>
              </w:rPr>
              <w:t>elibrary</w:t>
            </w:r>
            <w:r w:rsidRPr="00C74906">
              <w:rPr>
                <w:kern w:val="2"/>
                <w:sz w:val="22"/>
                <w:szCs w:val="22"/>
              </w:rPr>
              <w:t>.</w:t>
            </w:r>
            <w:r w:rsidRPr="00C74906">
              <w:rPr>
                <w:kern w:val="2"/>
                <w:sz w:val="22"/>
                <w:szCs w:val="22"/>
                <w:lang w:val="en-US"/>
              </w:rPr>
              <w:t>ru</w:t>
            </w:r>
            <w:r w:rsidRPr="00C74906">
              <w:rPr>
                <w:kern w:val="2"/>
                <w:sz w:val="22"/>
                <w:szCs w:val="22"/>
              </w:rPr>
              <w:t>, либо сканкопии оглавления журнала и статьи.</w:t>
            </w: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2"/>
                <w:szCs w:val="22"/>
              </w:rPr>
            </w:pPr>
            <w:r w:rsidRPr="00C74906">
              <w:rPr>
                <w:sz w:val="22"/>
                <w:szCs w:val="22"/>
              </w:rPr>
              <w:t xml:space="preserve">Баллы делятся пропорционально числу авторов статьи, в том числе не имеющих аффилиацию с БГУ. Учитывается не более 3 статей в одном журнале за </w:t>
            </w:r>
            <w:r w:rsidR="00232D18" w:rsidRPr="00C74906">
              <w:rPr>
                <w:sz w:val="22"/>
                <w:szCs w:val="22"/>
              </w:rPr>
              <w:t>календарный</w:t>
            </w:r>
            <w:r w:rsidRPr="00C74906">
              <w:rPr>
                <w:sz w:val="22"/>
                <w:szCs w:val="22"/>
              </w:rPr>
              <w:t xml:space="preserve"> год.</w:t>
            </w:r>
          </w:p>
          <w:p w:rsidR="001F74E0" w:rsidRPr="00C74906" w:rsidRDefault="001F74E0" w:rsidP="00232D18">
            <w:pPr>
              <w:pStyle w:val="20"/>
              <w:widowControl/>
              <w:shd w:val="clear" w:color="auto" w:fill="auto"/>
              <w:spacing w:after="0" w:line="240" w:lineRule="auto"/>
              <w:ind w:firstLine="0"/>
              <w:jc w:val="both"/>
              <w:rPr>
                <w:kern w:val="2"/>
                <w:sz w:val="22"/>
                <w:szCs w:val="22"/>
              </w:rPr>
            </w:pPr>
            <w:r w:rsidRPr="00C74906">
              <w:rPr>
                <w:kern w:val="2"/>
                <w:sz w:val="22"/>
                <w:szCs w:val="22"/>
              </w:rPr>
              <w:lastRenderedPageBreak/>
              <w:t>Учитываются только публикации, проиндексиро</w:t>
            </w:r>
            <w:r w:rsidRPr="00C74906">
              <w:rPr>
                <w:kern w:val="2"/>
                <w:sz w:val="22"/>
                <w:szCs w:val="22"/>
              </w:rPr>
              <w:softHyphen/>
              <w:t xml:space="preserve">ванные на дату подачи отчета. Если журнал </w:t>
            </w:r>
            <w:r w:rsidR="007A18D8" w:rsidRPr="00C74906">
              <w:rPr>
                <w:kern w:val="2"/>
                <w:sz w:val="22"/>
                <w:szCs w:val="22"/>
              </w:rPr>
              <w:t xml:space="preserve">одновременно </w:t>
            </w:r>
            <w:r w:rsidRPr="00C74906">
              <w:rPr>
                <w:kern w:val="2"/>
                <w:sz w:val="22"/>
                <w:szCs w:val="22"/>
              </w:rPr>
              <w:t xml:space="preserve">входит в </w:t>
            </w:r>
            <w:r w:rsidR="007A18D8" w:rsidRPr="00C74906">
              <w:rPr>
                <w:kern w:val="2"/>
                <w:sz w:val="22"/>
                <w:szCs w:val="22"/>
              </w:rPr>
              <w:t>«Белый список»</w:t>
            </w:r>
            <w:r w:rsidRPr="00C74906">
              <w:rPr>
                <w:kern w:val="2"/>
                <w:sz w:val="22"/>
                <w:szCs w:val="22"/>
              </w:rPr>
              <w:t xml:space="preserve">, </w:t>
            </w:r>
            <w:r w:rsidRPr="00C74906">
              <w:rPr>
                <w:kern w:val="2"/>
                <w:sz w:val="22"/>
                <w:szCs w:val="22"/>
                <w:lang w:val="en-US"/>
              </w:rPr>
              <w:t>RSCI</w:t>
            </w:r>
            <w:r w:rsidR="007A18D8" w:rsidRPr="00C74906">
              <w:rPr>
                <w:kern w:val="2"/>
                <w:sz w:val="22"/>
                <w:szCs w:val="22"/>
              </w:rPr>
              <w:t xml:space="preserve"> и (или)</w:t>
            </w:r>
            <w:r w:rsidRPr="00C74906">
              <w:rPr>
                <w:kern w:val="2"/>
                <w:sz w:val="22"/>
                <w:szCs w:val="22"/>
              </w:rPr>
              <w:t xml:space="preserve"> перечень ВАК, то научная статья учитывается один раз по соответствующей максимальной оценке. </w:t>
            </w:r>
          </w:p>
          <w:p w:rsidR="001F74E0" w:rsidRPr="00C74906" w:rsidRDefault="001F74E0" w:rsidP="00232D18">
            <w:pPr>
              <w:pStyle w:val="20"/>
              <w:widowControl/>
              <w:shd w:val="clear" w:color="auto" w:fill="auto"/>
              <w:spacing w:after="0" w:line="240" w:lineRule="auto"/>
              <w:ind w:firstLine="0"/>
              <w:jc w:val="both"/>
              <w:rPr>
                <w:sz w:val="22"/>
                <w:szCs w:val="22"/>
              </w:rPr>
            </w:pPr>
            <w:r w:rsidRPr="00C74906">
              <w:rPr>
                <w:sz w:val="22"/>
                <w:szCs w:val="22"/>
              </w:rPr>
              <w:t>Не учитываются статьи, опубликованные в соавторстве с аспирантами и соискателями ученой степени кандидата наук, научное руководство которыми осуществляет работник, если статьи опубликованы до момента принятия решения о присвоении ученой степени кандидата наук аспиранту (соискателю). За каждую статью, опубликованную работником без соавторов, дополнительно начисляется 10 баллов.</w:t>
            </w:r>
          </w:p>
          <w:p w:rsidR="001F74E0" w:rsidRPr="00C74906" w:rsidRDefault="001F74E0" w:rsidP="007A18D8">
            <w:pPr>
              <w:pStyle w:val="20"/>
              <w:widowControl/>
              <w:shd w:val="clear" w:color="auto" w:fill="auto"/>
              <w:spacing w:after="0" w:line="240" w:lineRule="auto"/>
              <w:ind w:firstLine="0"/>
              <w:jc w:val="both"/>
              <w:rPr>
                <w:sz w:val="22"/>
                <w:szCs w:val="22"/>
              </w:rPr>
            </w:pPr>
            <w:r w:rsidRPr="00C74906">
              <w:rPr>
                <w:sz w:val="22"/>
                <w:szCs w:val="22"/>
              </w:rPr>
              <w:t xml:space="preserve">Если объем научной статьи превышает 1 </w:t>
            </w:r>
            <w:r w:rsidR="007A18D8" w:rsidRPr="00C74906">
              <w:rPr>
                <w:sz w:val="22"/>
                <w:szCs w:val="22"/>
              </w:rPr>
              <w:t xml:space="preserve">авторский </w:t>
            </w:r>
            <w:r w:rsidRPr="00C74906">
              <w:rPr>
                <w:sz w:val="22"/>
                <w:szCs w:val="22"/>
              </w:rPr>
              <w:t>лист</w:t>
            </w:r>
            <w:r w:rsidR="00232D18" w:rsidRPr="00C74906">
              <w:rPr>
                <w:rStyle w:val="a9"/>
                <w:sz w:val="22"/>
                <w:szCs w:val="22"/>
              </w:rPr>
              <w:footnoteReference w:id="2"/>
            </w:r>
            <w:r w:rsidRPr="00C74906">
              <w:rPr>
                <w:sz w:val="22"/>
                <w:szCs w:val="22"/>
              </w:rPr>
              <w:t>, дополнительно начисляется 5 баллов.</w:t>
            </w:r>
          </w:p>
        </w:tc>
      </w:tr>
      <w:tr w:rsidR="001F74E0" w:rsidRPr="00C74906" w:rsidTr="00232D18">
        <w:trPr>
          <w:cantSplit/>
          <w:trHeight w:val="1741"/>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в журналах, входящих в перечень ВАК:</w:t>
            </w:r>
          </w:p>
          <w:p w:rsidR="001F74E0" w:rsidRPr="00C74906" w:rsidRDefault="001F74E0" w:rsidP="00232D18">
            <w:pPr>
              <w:pStyle w:val="20"/>
              <w:shd w:val="clear" w:color="auto" w:fill="auto"/>
              <w:tabs>
                <w:tab w:val="left" w:pos="1276"/>
              </w:tabs>
              <w:autoSpaceDE w:val="0"/>
              <w:autoSpaceDN w:val="0"/>
              <w:adjustRightInd w:val="0"/>
              <w:spacing w:after="0" w:line="240" w:lineRule="auto"/>
              <w:ind w:left="500" w:firstLine="0"/>
              <w:jc w:val="both"/>
              <w:rPr>
                <w:sz w:val="24"/>
                <w:szCs w:val="24"/>
              </w:rPr>
            </w:pPr>
            <w:r w:rsidRPr="00C74906">
              <w:rPr>
                <w:sz w:val="24"/>
                <w:szCs w:val="24"/>
                <w:lang w:val="en-US"/>
              </w:rPr>
              <w:t>RSCI</w:t>
            </w:r>
          </w:p>
          <w:p w:rsidR="001F74E0" w:rsidRPr="00C74906" w:rsidRDefault="001F74E0" w:rsidP="00232D18">
            <w:pPr>
              <w:pStyle w:val="20"/>
              <w:shd w:val="clear" w:color="auto" w:fill="auto"/>
              <w:tabs>
                <w:tab w:val="left" w:pos="1276"/>
              </w:tabs>
              <w:autoSpaceDE w:val="0"/>
              <w:autoSpaceDN w:val="0"/>
              <w:adjustRightInd w:val="0"/>
              <w:spacing w:after="0" w:line="240" w:lineRule="auto"/>
              <w:ind w:left="500" w:firstLine="0"/>
              <w:jc w:val="both"/>
              <w:rPr>
                <w:sz w:val="24"/>
                <w:szCs w:val="24"/>
              </w:rPr>
            </w:pPr>
            <w:r w:rsidRPr="00C74906">
              <w:rPr>
                <w:sz w:val="24"/>
                <w:szCs w:val="24"/>
              </w:rPr>
              <w:t>1 категория (К1)</w:t>
            </w:r>
          </w:p>
          <w:p w:rsidR="001F74E0" w:rsidRPr="00C74906" w:rsidRDefault="001F74E0" w:rsidP="00232D18">
            <w:pPr>
              <w:pStyle w:val="20"/>
              <w:shd w:val="clear" w:color="auto" w:fill="auto"/>
              <w:tabs>
                <w:tab w:val="left" w:pos="1276"/>
              </w:tabs>
              <w:autoSpaceDE w:val="0"/>
              <w:autoSpaceDN w:val="0"/>
              <w:adjustRightInd w:val="0"/>
              <w:spacing w:after="0" w:line="240" w:lineRule="auto"/>
              <w:ind w:left="500" w:firstLine="0"/>
              <w:jc w:val="both"/>
              <w:rPr>
                <w:sz w:val="24"/>
                <w:szCs w:val="24"/>
              </w:rPr>
            </w:pPr>
            <w:r w:rsidRPr="00C74906">
              <w:rPr>
                <w:sz w:val="24"/>
                <w:szCs w:val="24"/>
              </w:rPr>
              <w:t>2 категория (К2)</w:t>
            </w:r>
          </w:p>
          <w:p w:rsidR="001F74E0" w:rsidRPr="00C74906" w:rsidRDefault="001F74E0" w:rsidP="00232D18">
            <w:pPr>
              <w:pStyle w:val="20"/>
              <w:widowControl/>
              <w:shd w:val="clear" w:color="auto" w:fill="auto"/>
              <w:spacing w:after="0" w:line="240" w:lineRule="auto"/>
              <w:ind w:left="500" w:firstLine="0"/>
              <w:jc w:val="both"/>
              <w:rPr>
                <w:kern w:val="2"/>
                <w:sz w:val="24"/>
                <w:szCs w:val="24"/>
              </w:rPr>
            </w:pPr>
            <w:r w:rsidRPr="00C74906">
              <w:rPr>
                <w:sz w:val="24"/>
                <w:szCs w:val="24"/>
              </w:rPr>
              <w:t>3 категория (К3), без категории</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p w:rsidR="001F74E0" w:rsidRPr="00C74906" w:rsidRDefault="001F74E0" w:rsidP="00232D18">
            <w:pPr>
              <w:pStyle w:val="20"/>
              <w:widowControl/>
              <w:shd w:val="clear" w:color="auto" w:fill="auto"/>
              <w:spacing w:after="0" w:line="240" w:lineRule="auto"/>
              <w:ind w:firstLine="0"/>
              <w:jc w:val="both"/>
              <w:rPr>
                <w:kern w:val="2"/>
                <w:sz w:val="24"/>
                <w:szCs w:val="24"/>
              </w:rPr>
            </w:pP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50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50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25 баллов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20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p>
        </w:tc>
      </w:tr>
      <w:tr w:rsidR="001F74E0" w:rsidRPr="00C74906" w:rsidTr="00232D18">
        <w:trPr>
          <w:cantSplit/>
          <w:trHeight w:val="471"/>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p>
        </w:tc>
        <w:tc>
          <w:tcPr>
            <w:tcW w:w="3568" w:type="dxa"/>
          </w:tcPr>
          <w:p w:rsidR="001F74E0" w:rsidRPr="00C74906" w:rsidRDefault="001F74E0" w:rsidP="00232D18">
            <w:pPr>
              <w:pStyle w:val="20"/>
              <w:spacing w:after="0" w:line="240" w:lineRule="auto"/>
              <w:ind w:firstLine="0"/>
              <w:jc w:val="both"/>
              <w:rPr>
                <w:kern w:val="2"/>
                <w:sz w:val="24"/>
                <w:szCs w:val="24"/>
              </w:rPr>
            </w:pPr>
            <w:r w:rsidRPr="00C74906">
              <w:rPr>
                <w:kern w:val="2"/>
                <w:sz w:val="24"/>
                <w:szCs w:val="24"/>
              </w:rPr>
              <w:t>в журналах БГУ, не входящих в перечень ВАК</w:t>
            </w:r>
          </w:p>
        </w:tc>
        <w:tc>
          <w:tcPr>
            <w:tcW w:w="2099" w:type="dxa"/>
          </w:tcPr>
          <w:p w:rsidR="001F74E0" w:rsidRPr="00C74906" w:rsidRDefault="001F74E0" w:rsidP="00232D18">
            <w:pPr>
              <w:pStyle w:val="20"/>
              <w:spacing w:after="0" w:line="240" w:lineRule="auto"/>
              <w:ind w:firstLine="0"/>
              <w:jc w:val="both"/>
              <w:rPr>
                <w:kern w:val="2"/>
                <w:sz w:val="24"/>
                <w:szCs w:val="24"/>
              </w:rPr>
            </w:pPr>
          </w:p>
          <w:p w:rsidR="001F74E0" w:rsidRPr="00C74906" w:rsidRDefault="001F74E0" w:rsidP="00232D18">
            <w:pPr>
              <w:pStyle w:val="20"/>
              <w:spacing w:after="0" w:line="240" w:lineRule="auto"/>
              <w:ind w:firstLine="0"/>
              <w:jc w:val="both"/>
              <w:rPr>
                <w:kern w:val="2"/>
                <w:sz w:val="24"/>
                <w:szCs w:val="24"/>
              </w:rPr>
            </w:pPr>
            <w:r w:rsidRPr="00C74906">
              <w:rPr>
                <w:kern w:val="2"/>
                <w:sz w:val="24"/>
                <w:szCs w:val="24"/>
              </w:rPr>
              <w:t>15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p>
        </w:tc>
      </w:tr>
      <w:tr w:rsidR="001F74E0" w:rsidRPr="00C74906" w:rsidTr="00232D18">
        <w:tc>
          <w:tcPr>
            <w:tcW w:w="756" w:type="dxa"/>
          </w:tcPr>
          <w:p w:rsidR="001F74E0" w:rsidRPr="00C74906" w:rsidRDefault="001F74E0" w:rsidP="00E00ADF">
            <w:pPr>
              <w:pStyle w:val="a3"/>
              <w:rPr>
                <w:rFonts w:ascii="Times New Roman" w:hAnsi="Times New Roman"/>
                <w:sz w:val="24"/>
                <w:szCs w:val="24"/>
              </w:rPr>
            </w:pPr>
            <w:r w:rsidRPr="00C74906">
              <w:rPr>
                <w:rFonts w:ascii="Times New Roman" w:hAnsi="Times New Roman"/>
                <w:sz w:val="24"/>
                <w:szCs w:val="24"/>
              </w:rPr>
              <w:t>1.</w:t>
            </w:r>
            <w:r w:rsidR="00E00ADF" w:rsidRPr="00C74906">
              <w:rPr>
                <w:rFonts w:ascii="Times New Roman" w:hAnsi="Times New Roman"/>
                <w:sz w:val="24"/>
                <w:szCs w:val="24"/>
              </w:rPr>
              <w:t>2</w:t>
            </w:r>
          </w:p>
        </w:tc>
        <w:tc>
          <w:tcPr>
            <w:tcW w:w="5009" w:type="dxa"/>
          </w:tcPr>
          <w:p w:rsidR="001F74E0" w:rsidRPr="00C74906" w:rsidRDefault="001F74E0" w:rsidP="00232D18">
            <w:pPr>
              <w:pStyle w:val="a3"/>
              <w:jc w:val="both"/>
              <w:rPr>
                <w:rFonts w:ascii="Times New Roman" w:hAnsi="Times New Roman"/>
                <w:kern w:val="12"/>
                <w:sz w:val="24"/>
                <w:szCs w:val="24"/>
              </w:rPr>
            </w:pPr>
            <w:r w:rsidRPr="00C74906">
              <w:rPr>
                <w:rFonts w:ascii="Times New Roman" w:hAnsi="Times New Roman"/>
                <w:kern w:val="12"/>
                <w:sz w:val="24"/>
                <w:szCs w:val="24"/>
              </w:rPr>
              <w:t xml:space="preserve">Публикация научной статьи в серийном сборнике, издаваемом организацией, подведомственной государственной академии </w:t>
            </w:r>
            <w:r w:rsidRPr="00C74906">
              <w:rPr>
                <w:rFonts w:ascii="Times New Roman" w:hAnsi="Times New Roman"/>
                <w:kern w:val="12"/>
                <w:sz w:val="24"/>
                <w:szCs w:val="24"/>
              </w:rPr>
              <w:lastRenderedPageBreak/>
              <w:t>наук, или ведущим издательством</w:t>
            </w:r>
            <w:r w:rsidR="00232D18" w:rsidRPr="00C74906">
              <w:rPr>
                <w:rStyle w:val="a9"/>
                <w:rFonts w:ascii="Times New Roman" w:hAnsi="Times New Roman"/>
                <w:kern w:val="12"/>
                <w:sz w:val="24"/>
                <w:szCs w:val="24"/>
              </w:rPr>
              <w:footnoteReference w:id="3"/>
            </w:r>
            <w:r w:rsidRPr="00C74906">
              <w:rPr>
                <w:rFonts w:ascii="Times New Roman" w:hAnsi="Times New Roman"/>
                <w:kern w:val="12"/>
                <w:sz w:val="24"/>
                <w:szCs w:val="24"/>
              </w:rPr>
              <w:t>, при условии аффилиации с БГУ</w:t>
            </w:r>
          </w:p>
        </w:tc>
        <w:tc>
          <w:tcPr>
            <w:tcW w:w="3568" w:type="dxa"/>
          </w:tcPr>
          <w:p w:rsidR="001F74E0" w:rsidRPr="00C74906" w:rsidRDefault="001F74E0" w:rsidP="00232D18">
            <w:pPr>
              <w:pStyle w:val="a3"/>
              <w:jc w:val="both"/>
              <w:rPr>
                <w:rFonts w:ascii="Times New Roman" w:hAnsi="Times New Roman"/>
                <w:kern w:val="12"/>
                <w:sz w:val="24"/>
                <w:szCs w:val="24"/>
              </w:rPr>
            </w:pPr>
            <w:r w:rsidRPr="00C74906">
              <w:rPr>
                <w:rFonts w:ascii="Times New Roman" w:hAnsi="Times New Roman"/>
                <w:kern w:val="12"/>
                <w:sz w:val="24"/>
                <w:szCs w:val="24"/>
              </w:rPr>
              <w:lastRenderedPageBreak/>
              <w:t>Учитывается только издание ранее не издававшейся статьи.</w:t>
            </w:r>
          </w:p>
          <w:p w:rsidR="001F74E0" w:rsidRPr="00C74906" w:rsidRDefault="001F74E0" w:rsidP="00232D18">
            <w:pPr>
              <w:pStyle w:val="a3"/>
              <w:jc w:val="both"/>
              <w:rPr>
                <w:rFonts w:ascii="Times New Roman" w:hAnsi="Times New Roman"/>
                <w:kern w:val="12"/>
                <w:sz w:val="24"/>
                <w:szCs w:val="24"/>
              </w:rPr>
            </w:pPr>
            <w:r w:rsidRPr="00C74906">
              <w:rPr>
                <w:rFonts w:ascii="Times New Roman" w:hAnsi="Times New Roman"/>
                <w:kern w:val="12"/>
                <w:sz w:val="24"/>
                <w:szCs w:val="24"/>
              </w:rPr>
              <w:t xml:space="preserve">Научному работнику устанавливается количество баллов, соответствующее его </w:t>
            </w:r>
            <w:r w:rsidRPr="00C74906">
              <w:rPr>
                <w:rFonts w:ascii="Times New Roman" w:hAnsi="Times New Roman"/>
                <w:kern w:val="12"/>
                <w:sz w:val="24"/>
                <w:szCs w:val="24"/>
              </w:rPr>
              <w:lastRenderedPageBreak/>
              <w:t>личному вкладу в статью. В случае подготовки статьи в соавторстве количество баллов делится на количество соавторов.</w:t>
            </w:r>
          </w:p>
        </w:tc>
        <w:tc>
          <w:tcPr>
            <w:tcW w:w="2099" w:type="dxa"/>
          </w:tcPr>
          <w:p w:rsidR="001F74E0" w:rsidRPr="00C74906" w:rsidRDefault="001F74E0" w:rsidP="00232D18">
            <w:pPr>
              <w:pStyle w:val="a3"/>
              <w:jc w:val="both"/>
              <w:rPr>
                <w:rFonts w:ascii="Times New Roman" w:hAnsi="Times New Roman"/>
                <w:kern w:val="12"/>
                <w:sz w:val="24"/>
                <w:szCs w:val="24"/>
              </w:rPr>
            </w:pPr>
            <w:r w:rsidRPr="00C74906">
              <w:rPr>
                <w:rFonts w:ascii="Times New Roman" w:hAnsi="Times New Roman"/>
                <w:kern w:val="12"/>
                <w:sz w:val="24"/>
                <w:szCs w:val="24"/>
                <w:lang w:val="en-US"/>
              </w:rPr>
              <w:lastRenderedPageBreak/>
              <w:t>20</w:t>
            </w:r>
            <w:r w:rsidRPr="00C74906">
              <w:rPr>
                <w:rFonts w:ascii="Times New Roman" w:hAnsi="Times New Roman"/>
                <w:kern w:val="12"/>
                <w:sz w:val="24"/>
                <w:szCs w:val="24"/>
              </w:rPr>
              <w:t xml:space="preserve"> баллов</w:t>
            </w:r>
          </w:p>
        </w:tc>
        <w:tc>
          <w:tcPr>
            <w:tcW w:w="3164" w:type="dxa"/>
          </w:tcPr>
          <w:p w:rsidR="001F74E0" w:rsidRPr="00C74906" w:rsidRDefault="001F74E0" w:rsidP="00232D18">
            <w:pPr>
              <w:pStyle w:val="a3"/>
              <w:jc w:val="both"/>
              <w:rPr>
                <w:rFonts w:ascii="Times New Roman" w:hAnsi="Times New Roman"/>
                <w:kern w:val="12"/>
                <w:sz w:val="24"/>
                <w:szCs w:val="24"/>
              </w:rPr>
            </w:pPr>
            <w:r w:rsidRPr="00C74906">
              <w:rPr>
                <w:rFonts w:ascii="Times New Roman" w:hAnsi="Times New Roman"/>
                <w:kern w:val="12"/>
                <w:sz w:val="24"/>
                <w:szCs w:val="24"/>
              </w:rPr>
              <w:t xml:space="preserve">Библиографическое описание (выходные данные) монографии с указанием ссылки на elibrary.ru либо сканкопия </w:t>
            </w:r>
            <w:r w:rsidRPr="00C74906">
              <w:rPr>
                <w:rFonts w:ascii="Times New Roman" w:hAnsi="Times New Roman"/>
                <w:kern w:val="12"/>
                <w:sz w:val="24"/>
                <w:szCs w:val="24"/>
              </w:rPr>
              <w:lastRenderedPageBreak/>
              <w:t>титульного листа, оборота титула и страницы с выходными данными книги, изданной в бумажном виде, либо электронная версия книги.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w:t>
            </w:r>
            <w:r w:rsidR="00E00ADF" w:rsidRPr="00C74906">
              <w:rPr>
                <w:kern w:val="2"/>
                <w:sz w:val="24"/>
                <w:szCs w:val="24"/>
              </w:rPr>
              <w:t>3</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Публикация монографии на русском языке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только издание новой монографии объемом не менее 10 авторских листов.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Научному работнику устанавливается количество баллов, соответствующее его личному вкладу (по объему глав, разделов и т.п., автором которых является научный работник). В случае подготовки монографии (главы, раздела и т.п.)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20 баллов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монографии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книги, изданной в бумажном виде, либо электронная версия книги.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w:t>
            </w:r>
            <w:r w:rsidR="00E00ADF" w:rsidRPr="00C74906">
              <w:rPr>
                <w:kern w:val="2"/>
                <w:sz w:val="24"/>
                <w:szCs w:val="24"/>
              </w:rPr>
              <w:t>4</w:t>
            </w:r>
          </w:p>
        </w:tc>
        <w:tc>
          <w:tcPr>
            <w:tcW w:w="5009" w:type="dxa"/>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r w:rsidRPr="00C74906">
              <w:rPr>
                <w:kern w:val="2"/>
                <w:sz w:val="24"/>
                <w:szCs w:val="24"/>
              </w:rPr>
              <w:t>Публикация монографии за рубежом на иностранном языке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только издание новой монографии объемом не менее 10 авторских листов.</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Научному работнику устанавливается количество баллов, соответствующее его личному вкладу (по объему глав, разделов и т.п., автором которых является научный работник). В случае подготовки монографии (главы, раздела и т.п.)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монографии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книги, изданной в бумажном виде, либо электронная версия книги.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t>1.</w:t>
            </w:r>
            <w:r w:rsidR="00E00ADF" w:rsidRPr="00C74906">
              <w:rPr>
                <w:kern w:val="2"/>
                <w:sz w:val="24"/>
                <w:szCs w:val="24"/>
              </w:rPr>
              <w:t>5</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редактирование опубликованной монографии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Объем монографии не менее 10 авторских листов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 балла за 1 авторский лист, но не более 45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монографии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книги, изданной в бумажном виде, либо электронная версия книги</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w:t>
            </w:r>
            <w:r w:rsidR="00E00ADF" w:rsidRPr="00C74906">
              <w:rPr>
                <w:kern w:val="2"/>
                <w:sz w:val="24"/>
                <w:szCs w:val="24"/>
              </w:rPr>
              <w:t>6</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Публикация научного доклада на русском языке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Объем научного доклада не менее 3 авторских листов. В случае подготовки научного доклада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20 баллов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Сканкопии титульного листа, оборота титула и страницы с выходными данными.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t>1.</w:t>
            </w:r>
            <w:r w:rsidR="00E00ADF" w:rsidRPr="00C74906">
              <w:rPr>
                <w:kern w:val="2"/>
                <w:sz w:val="24"/>
                <w:szCs w:val="24"/>
              </w:rPr>
              <w:t>7</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Публикация научного доклада на иностранном языке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Объем не менее 3 авторских листов. В случае подготовки научного доклада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Сканкопии титульного листа, оборота титула и страницы с выходными данными.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t>1.</w:t>
            </w:r>
            <w:r w:rsidR="00E00ADF" w:rsidRPr="00C74906">
              <w:rPr>
                <w:kern w:val="2"/>
                <w:sz w:val="24"/>
                <w:szCs w:val="24"/>
              </w:rPr>
              <w:t>8</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Публикация научно-практического пособия, комментария законодательства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Объем не менее 5 авторских листов. В случае подготовки научно-практического пособия, комментария законодательства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 баллов за авторский лист, но не более 45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монографии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книги, изданной в бумажном виде, либо электронная версия книги.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w:t>
            </w:r>
            <w:r w:rsidR="00E00ADF" w:rsidRPr="00C74906">
              <w:rPr>
                <w:kern w:val="2"/>
                <w:sz w:val="24"/>
                <w:szCs w:val="24"/>
              </w:rPr>
              <w:t>9</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Издание с аффилиацией с БГУ учебника с грифом Министерства науки и высшего образования Российской Федерации или соответствующего ФУМО по дисциплинам учебных планов БГУ </w:t>
            </w:r>
            <w:r w:rsidRPr="00C74906">
              <w:rPr>
                <w:sz w:val="24"/>
                <w:szCs w:val="24"/>
              </w:rPr>
              <w:t>(при условии рекомендации к изданию Редакционно-издательским советом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только издание нового учебника объемом не менее 10 авторских листов. Научному работнику устанавливается количество баллов, соответствующее его личному вкладу (по объему глав, разделов и т.п., автором которых является научный работник). В случае подготовки учебника (главы, раздела и т.п.)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sz w:val="24"/>
                <w:szCs w:val="24"/>
              </w:rPr>
              <w:t>10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учебника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учебника, изданного в бумажном виде, либо электронная версия учебника. 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t>1.</w:t>
            </w:r>
            <w:r w:rsidR="00E00ADF" w:rsidRPr="00C74906">
              <w:rPr>
                <w:kern w:val="2"/>
                <w:sz w:val="24"/>
                <w:szCs w:val="24"/>
              </w:rPr>
              <w:t>10</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Издание с аффилиацией с БГУ учебного пособия с грифом Министерства науки и высшего образования Российской Федерации или соответствующего ФУМО по дисциплинам учебных планов БГУ </w:t>
            </w:r>
            <w:r w:rsidRPr="00C74906">
              <w:rPr>
                <w:sz w:val="24"/>
                <w:szCs w:val="24"/>
              </w:rPr>
              <w:t>(при условии рекомендации к изданию Редакционно-издательским советом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только издание нового учебного пособия объемом не менее 7 авторских листов. Научному работнику устанавливается количество баллов, соответствующее его личному вкладу (по объему глав, разделов и т.п., автором которых является научный работник). В случае подготовки учебного пособия (главы, раздела и т.п.) в соавторстве количество баллов делится на количество соавторов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8 баллов за 1 авторский лист</w:t>
            </w:r>
          </w:p>
        </w:tc>
        <w:tc>
          <w:tcPr>
            <w:tcW w:w="3164" w:type="dxa"/>
          </w:tcPr>
          <w:p w:rsidR="001F74E0" w:rsidRPr="00C74906" w:rsidRDefault="001F74E0" w:rsidP="00232D18">
            <w:pPr>
              <w:pStyle w:val="20"/>
              <w:widowControl/>
              <w:shd w:val="clear" w:color="auto" w:fill="auto"/>
              <w:spacing w:after="0" w:line="240" w:lineRule="auto"/>
              <w:ind w:firstLine="0"/>
              <w:jc w:val="both"/>
              <w:rPr>
                <w:color w:val="0000FF"/>
                <w:kern w:val="2"/>
                <w:sz w:val="24"/>
                <w:szCs w:val="24"/>
              </w:rPr>
            </w:pPr>
            <w:r w:rsidRPr="00C74906">
              <w:rPr>
                <w:kern w:val="2"/>
                <w:sz w:val="24"/>
                <w:szCs w:val="24"/>
              </w:rPr>
              <w:t xml:space="preserve">Библиографическое описание (выходные данные) учебного пособия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учебного пособия, изданного в бумажном виде, либо электронная версия учебного пособия</w:t>
            </w:r>
            <w:r w:rsidRPr="00C74906">
              <w:rPr>
                <w:color w:val="0000FF"/>
                <w:kern w:val="2"/>
                <w:sz w:val="24"/>
                <w:szCs w:val="24"/>
              </w:rPr>
              <w:t xml:space="preserve">. </w:t>
            </w:r>
            <w:r w:rsidRPr="00C74906">
              <w:rPr>
                <w:kern w:val="2"/>
                <w:sz w:val="24"/>
                <w:szCs w:val="24"/>
              </w:rPr>
              <w:t>Наличие в библиотеке БГУ (скриншот страницы электронного каталога сайта библиотеки БГУ)</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1.1</w:t>
            </w:r>
            <w:r w:rsidR="00E00ADF" w:rsidRPr="00C74906">
              <w:rPr>
                <w:kern w:val="2"/>
                <w:sz w:val="24"/>
                <w:szCs w:val="24"/>
              </w:rPr>
              <w:t>1</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редактирование изданного с аффилиацией с БГУ учебника с грифом Министерства науки и высшего образования Российской Федерации или соответствующего ФУМО по дисциплинам учебных планов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только издание нового учебника объемом не менее 10 авторских листов</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 балла за 1 авторский лист, но не более 45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Библиографическое описание (выходные данные) учебника с указанием ссылки на </w:t>
            </w:r>
            <w:r w:rsidRPr="00C74906">
              <w:rPr>
                <w:kern w:val="2"/>
                <w:sz w:val="24"/>
                <w:szCs w:val="24"/>
                <w:lang w:val="en-US"/>
              </w:rPr>
              <w:t>elibrary</w:t>
            </w:r>
            <w:r w:rsidRPr="00C74906">
              <w:rPr>
                <w:kern w:val="2"/>
                <w:sz w:val="24"/>
                <w:szCs w:val="24"/>
              </w:rPr>
              <w:t>.</w:t>
            </w:r>
            <w:r w:rsidRPr="00C74906">
              <w:rPr>
                <w:kern w:val="2"/>
                <w:sz w:val="24"/>
                <w:szCs w:val="24"/>
                <w:lang w:val="en-US"/>
              </w:rPr>
              <w:t>ru</w:t>
            </w:r>
            <w:r w:rsidRPr="00C74906">
              <w:rPr>
                <w:kern w:val="2"/>
                <w:sz w:val="24"/>
                <w:szCs w:val="24"/>
              </w:rPr>
              <w:t xml:space="preserve"> либо сканкопия титульного листа, оборота титула и страницы с выходными данными учебника, изданного в бумажном виде, либо электронная версия учебника</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t>1.1</w:t>
            </w:r>
            <w:r w:rsidR="00E00ADF" w:rsidRPr="00C74906">
              <w:rPr>
                <w:kern w:val="2"/>
                <w:sz w:val="24"/>
                <w:szCs w:val="24"/>
              </w:rPr>
              <w:t>2</w:t>
            </w:r>
          </w:p>
        </w:tc>
        <w:tc>
          <w:tcPr>
            <w:tcW w:w="500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Издание (в том числе в электронном виде) с аффилиацией с БГУ учебника, учебного пособия, курса лекций, сборника задач, практикума, пособия по выполнению практических работ и других видов учебных изданий по дисциплинам учебных планов БГУ или программам подготовки и научных и научно-педагогических кадров в аспирантуре БГУ (при условии рекомендации к изданию Редакционно-издательским советом БГУ)</w:t>
            </w: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Учитывается только издание нового учебного издания объемом не менее 6 авторских листов.</w:t>
            </w: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Научному работнику устанавливается количество баллов, соответствующее его личному вкладу (по объему (в авторских листах) глав, разделов и т.п., автором которых является работник). В случае подготовки издания (главы, раздела и т.п.) в соавторстве количество баллов делится на количество соавторов.</w:t>
            </w: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6 баллов за 1 авторский лист</w:t>
            </w:r>
          </w:p>
        </w:tc>
        <w:tc>
          <w:tcPr>
            <w:tcW w:w="3164"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Издание + копии титульного листа, оборота титула и страницы с выходными данными (для изданий на бумажном носителе). Наличие в библиотеке БГУ (скриншот страницы электронного каталога сайта библиотеки БГУ) (для изданий на бумажном носителе или в электронном виде).</w:t>
            </w:r>
          </w:p>
        </w:tc>
      </w:tr>
      <w:tr w:rsidR="001F74E0" w:rsidRPr="00C74906" w:rsidTr="00232D18">
        <w:trPr>
          <w:cantSplit/>
        </w:trPr>
        <w:tc>
          <w:tcPr>
            <w:tcW w:w="756" w:type="dxa"/>
          </w:tcPr>
          <w:p w:rsidR="001F74E0" w:rsidRPr="00C74906" w:rsidRDefault="001F74E0" w:rsidP="00E00ADF">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1.</w:t>
            </w:r>
            <w:r w:rsidR="00E00ADF" w:rsidRPr="00C74906">
              <w:rPr>
                <w:kern w:val="2"/>
                <w:sz w:val="24"/>
                <w:szCs w:val="24"/>
              </w:rPr>
              <w:t>13</w:t>
            </w:r>
          </w:p>
        </w:tc>
        <w:tc>
          <w:tcPr>
            <w:tcW w:w="500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Переиздание в последующей редакции с учетом изменений и дополнений (в том числе в электронном виде) с аффилиацией с БГУ монографии, учебника, учебного пособия, курса лекций, сборника задач, практикума, пособия по выполнению практических работ и других видов учебных изданий по дисциплинам учебных планов БГУ или программам подготовки и научных и научно-педагогических кадров в аспирантуре БГУ (при условии рекомендации к изданию Редакционно-издательским советом БГУ)</w:t>
            </w:r>
          </w:p>
        </w:tc>
        <w:tc>
          <w:tcPr>
            <w:tcW w:w="3568"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Учитывается только издание измененного и доработанного издания объемом не менее 6 авторских листов.</w:t>
            </w: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Работнику устанавливается количество баллов, соответствующее его личному вкладу (по объему (в авторских листах) глав, разделов и т.п., автором которых является работник). В случае подготовки издания (главы, раздела и т.п.) в соавторстве количество баллов делится на количество соавторов.</w:t>
            </w:r>
          </w:p>
        </w:tc>
        <w:tc>
          <w:tcPr>
            <w:tcW w:w="2099"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2 балла за 1 авторский лист</w:t>
            </w: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center"/>
              <w:rPr>
                <w:sz w:val="24"/>
                <w:szCs w:val="24"/>
              </w:rPr>
            </w:pPr>
          </w:p>
        </w:tc>
        <w:tc>
          <w:tcPr>
            <w:tcW w:w="3164"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Издание + копии титульного листа, оборота титула и страницы с выходными данными (для изданий на бумажном носителе). Наличие в библиотеке БГУ (скриншот страницы электронного каталога сайта библиотеки БГУ) (для изданий на бумажном носителе или в электронном виде).</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2</w:t>
            </w:r>
          </w:p>
        </w:tc>
        <w:tc>
          <w:tcPr>
            <w:tcW w:w="13840" w:type="dxa"/>
            <w:gridSpan w:val="4"/>
          </w:tcPr>
          <w:p w:rsidR="001F74E0" w:rsidRPr="00C74906" w:rsidRDefault="001F74E0" w:rsidP="00232D18">
            <w:pPr>
              <w:pStyle w:val="20"/>
              <w:widowControl/>
              <w:shd w:val="clear" w:color="auto" w:fill="auto"/>
              <w:spacing w:after="0" w:line="240" w:lineRule="auto"/>
              <w:ind w:firstLine="0"/>
              <w:jc w:val="center"/>
              <w:rPr>
                <w:kern w:val="2"/>
                <w:sz w:val="24"/>
                <w:szCs w:val="24"/>
              </w:rPr>
            </w:pPr>
            <w:r w:rsidRPr="00C74906">
              <w:rPr>
                <w:b/>
                <w:kern w:val="2"/>
                <w:sz w:val="24"/>
                <w:szCs w:val="24"/>
              </w:rPr>
              <w:t>Цитируемость публикаций</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2.1</w:t>
            </w:r>
          </w:p>
        </w:tc>
        <w:tc>
          <w:tcPr>
            <w:tcW w:w="5009" w:type="dxa"/>
          </w:tcPr>
          <w:p w:rsidR="001F74E0" w:rsidRPr="00C74906" w:rsidRDefault="001F74E0" w:rsidP="00C74906">
            <w:pPr>
              <w:pStyle w:val="20"/>
              <w:widowControl/>
              <w:shd w:val="clear" w:color="auto" w:fill="auto"/>
              <w:spacing w:after="0" w:line="240" w:lineRule="auto"/>
              <w:ind w:firstLine="0"/>
              <w:jc w:val="both"/>
              <w:rPr>
                <w:kern w:val="2"/>
                <w:sz w:val="24"/>
                <w:szCs w:val="24"/>
              </w:rPr>
            </w:pPr>
            <w:r w:rsidRPr="00C74906">
              <w:rPr>
                <w:kern w:val="2"/>
                <w:sz w:val="24"/>
                <w:szCs w:val="24"/>
              </w:rPr>
              <w:t xml:space="preserve">Количество цитирований трудов научного работника в изданиях, входящих в </w:t>
            </w:r>
            <w:r w:rsidR="00C74906" w:rsidRPr="00C74906">
              <w:rPr>
                <w:kern w:val="2"/>
                <w:sz w:val="24"/>
                <w:szCs w:val="24"/>
              </w:rPr>
              <w:t>«Белый список»</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каждое цитирование публикации научного работника в отчетном периоде (без самоцитирования). Учитываются публикации научного работника за последние 5 лет, предшествующих отчетному периоду</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 балла</w:t>
            </w:r>
          </w:p>
        </w:tc>
        <w:tc>
          <w:tcPr>
            <w:tcW w:w="3164" w:type="dxa"/>
          </w:tcPr>
          <w:p w:rsidR="001F74E0" w:rsidRPr="00C74906" w:rsidRDefault="001F74E0" w:rsidP="00293769">
            <w:pPr>
              <w:pStyle w:val="20"/>
              <w:widowControl/>
              <w:shd w:val="clear" w:color="auto" w:fill="auto"/>
              <w:spacing w:after="0" w:line="240" w:lineRule="auto"/>
              <w:ind w:firstLine="0"/>
              <w:jc w:val="both"/>
              <w:rPr>
                <w:kern w:val="2"/>
                <w:sz w:val="24"/>
                <w:szCs w:val="24"/>
              </w:rPr>
            </w:pPr>
            <w:r w:rsidRPr="00C74906">
              <w:rPr>
                <w:kern w:val="2"/>
                <w:sz w:val="24"/>
                <w:szCs w:val="24"/>
              </w:rPr>
              <w:t xml:space="preserve">Скриншот из личного кабинета автора в </w:t>
            </w:r>
            <w:r w:rsidR="00C74906" w:rsidRPr="00C74906">
              <w:rPr>
                <w:kern w:val="2"/>
                <w:sz w:val="24"/>
                <w:szCs w:val="24"/>
                <w:lang w:val="en-US"/>
              </w:rPr>
              <w:t>elibrary</w:t>
            </w:r>
            <w:r w:rsidR="00C74906" w:rsidRPr="00C74906">
              <w:rPr>
                <w:kern w:val="2"/>
                <w:sz w:val="24"/>
                <w:szCs w:val="24"/>
              </w:rPr>
              <w:t xml:space="preserve">, </w:t>
            </w:r>
            <w:r w:rsidR="00293769">
              <w:rPr>
                <w:kern w:val="2"/>
                <w:sz w:val="24"/>
                <w:szCs w:val="24"/>
              </w:rPr>
              <w:t>прочих систем цитирования</w:t>
            </w:r>
            <w:r w:rsidRPr="00C74906">
              <w:rPr>
                <w:kern w:val="2"/>
                <w:sz w:val="24"/>
                <w:szCs w:val="24"/>
              </w:rPr>
              <w:t xml:space="preserve"> по состоянию на конец отчетного периода с указанием перечня цитирующих автора публикаций</w:t>
            </w:r>
            <w:r w:rsidR="00C74906" w:rsidRPr="00C74906">
              <w:rPr>
                <w:kern w:val="2"/>
                <w:sz w:val="24"/>
                <w:szCs w:val="24"/>
              </w:rPr>
              <w:t>, либо копии или скриншот страниц издания, где указаны автор, название, реквизиты издания и ссылки на труды научного работника</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2.2</w:t>
            </w:r>
          </w:p>
        </w:tc>
        <w:tc>
          <w:tcPr>
            <w:tcW w:w="5009" w:type="dxa"/>
          </w:tcPr>
          <w:p w:rsidR="001F74E0" w:rsidRPr="00C74906" w:rsidRDefault="001F74E0" w:rsidP="00C74906">
            <w:pPr>
              <w:pStyle w:val="20"/>
              <w:widowControl/>
              <w:shd w:val="clear" w:color="auto" w:fill="auto"/>
              <w:spacing w:after="0" w:line="240" w:lineRule="auto"/>
              <w:ind w:firstLine="0"/>
              <w:jc w:val="both"/>
              <w:rPr>
                <w:kern w:val="2"/>
                <w:sz w:val="24"/>
                <w:szCs w:val="24"/>
              </w:rPr>
            </w:pPr>
            <w:r w:rsidRPr="00C74906">
              <w:rPr>
                <w:kern w:val="2"/>
                <w:sz w:val="24"/>
                <w:szCs w:val="24"/>
              </w:rPr>
              <w:t xml:space="preserve">Ссылка на статьи в журналах БГУ в опубликованном издании, входящем в </w:t>
            </w:r>
            <w:r w:rsidR="00C74906" w:rsidRPr="00C74906">
              <w:rPr>
                <w:kern w:val="2"/>
                <w:sz w:val="24"/>
                <w:szCs w:val="24"/>
              </w:rPr>
              <w:t>«Белый список»</w:t>
            </w:r>
            <w:r w:rsidR="00C02AF7">
              <w:rPr>
                <w:kern w:val="2"/>
                <w:sz w:val="24"/>
                <w:szCs w:val="24"/>
              </w:rPr>
              <w:t>, РИНЦ</w:t>
            </w:r>
            <w:bookmarkStart w:id="0" w:name="_GoBack"/>
            <w:bookmarkEnd w:id="0"/>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каждую ссылку</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 балл, но не более 10 баллов в отчетном периоде</w:t>
            </w:r>
          </w:p>
        </w:tc>
        <w:tc>
          <w:tcPr>
            <w:tcW w:w="3164" w:type="dxa"/>
          </w:tcPr>
          <w:p w:rsidR="001F74E0" w:rsidRPr="00C74906" w:rsidRDefault="001F74E0" w:rsidP="00C74906">
            <w:pPr>
              <w:pStyle w:val="20"/>
              <w:widowControl/>
              <w:shd w:val="clear" w:color="auto" w:fill="auto"/>
              <w:spacing w:after="0" w:line="240" w:lineRule="auto"/>
              <w:ind w:firstLine="0"/>
              <w:jc w:val="both"/>
              <w:rPr>
                <w:kern w:val="2"/>
                <w:sz w:val="24"/>
                <w:szCs w:val="24"/>
              </w:rPr>
            </w:pPr>
            <w:r w:rsidRPr="00C74906">
              <w:rPr>
                <w:kern w:val="2"/>
                <w:sz w:val="24"/>
                <w:szCs w:val="24"/>
                <w:lang w:val="en-US"/>
              </w:rPr>
              <w:t>DOI</w:t>
            </w:r>
            <w:r w:rsidRPr="00C74906">
              <w:rPr>
                <w:kern w:val="2"/>
                <w:sz w:val="24"/>
                <w:szCs w:val="24"/>
              </w:rPr>
              <w:t xml:space="preserve"> публикации, либо копии или скриншот страниц издания, где указаны автор, аффилиация, название, реквизиты издания и библиографический список</w:t>
            </w:r>
          </w:p>
        </w:tc>
      </w:tr>
      <w:tr w:rsidR="001F74E0" w:rsidRPr="00C74906" w:rsidTr="00232D18">
        <w:trPr>
          <w:cantSplit/>
          <w:trHeight w:val="1134"/>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2.3</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Индекс Хирша</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Учитывается индекс Хирша, рассчитанный по публикациям  РИНЦ без учета самоцитирований, равный или превышающий 5</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Число баллов, равное индексу Хирша</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Данные РИНЦ на конец отчетного периода, ссылка на личную карточку автора в РИНЦ</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3</w:t>
            </w:r>
          </w:p>
        </w:tc>
        <w:tc>
          <w:tcPr>
            <w:tcW w:w="13840" w:type="dxa"/>
            <w:gridSpan w:val="4"/>
          </w:tcPr>
          <w:p w:rsidR="001F74E0" w:rsidRPr="00C74906" w:rsidRDefault="001F74E0" w:rsidP="00232D18">
            <w:pPr>
              <w:pStyle w:val="20"/>
              <w:widowControl/>
              <w:shd w:val="clear" w:color="auto" w:fill="auto"/>
              <w:spacing w:after="0" w:line="240" w:lineRule="auto"/>
              <w:ind w:firstLine="0"/>
              <w:jc w:val="center"/>
              <w:rPr>
                <w:kern w:val="2"/>
                <w:sz w:val="24"/>
                <w:szCs w:val="24"/>
              </w:rPr>
            </w:pPr>
            <w:r w:rsidRPr="00C74906">
              <w:rPr>
                <w:b/>
                <w:kern w:val="2"/>
                <w:sz w:val="24"/>
                <w:szCs w:val="24"/>
              </w:rPr>
              <w:t>Подготовка научных кадров</w:t>
            </w: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3.1</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color w:val="FF0000"/>
                <w:kern w:val="2"/>
                <w:sz w:val="24"/>
                <w:szCs w:val="24"/>
              </w:rPr>
            </w:pPr>
            <w:r w:rsidRPr="00C74906">
              <w:rPr>
                <w:kern w:val="2"/>
                <w:sz w:val="24"/>
                <w:szCs w:val="24"/>
              </w:rPr>
              <w:t>Работа в диссертационных советах (за каждое участие в заседании диссертационного совета при защите диссертации или по вопросу о лишении ученой степени) в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председателю совета</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10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Представление диссертационного совета об участии в работе, копия явочного листа</w:t>
            </w: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заместителю председателя совета</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 балла</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ученому секретарю совета</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10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техническому секретарю совета</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 балла</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члену совета</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 балла</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3.2</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Защита международной степени </w:t>
            </w:r>
            <w:r w:rsidRPr="00C74906">
              <w:rPr>
                <w:kern w:val="2"/>
                <w:sz w:val="24"/>
                <w:szCs w:val="24"/>
                <w:lang w:val="en-US"/>
              </w:rPr>
              <w:t>PhD</w:t>
            </w:r>
            <w:r w:rsidRPr="00C74906">
              <w:rPr>
                <w:kern w:val="2"/>
                <w:sz w:val="24"/>
                <w:szCs w:val="24"/>
              </w:rPr>
              <w:t xml:space="preserve"> в иностранном университете</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Диплом </w:t>
            </w:r>
            <w:r w:rsidRPr="00C74906">
              <w:rPr>
                <w:kern w:val="2"/>
                <w:sz w:val="24"/>
                <w:szCs w:val="24"/>
                <w:lang w:val="en-US"/>
              </w:rPr>
              <w:t>PhD</w:t>
            </w:r>
            <w:r w:rsidRPr="00C74906">
              <w:rPr>
                <w:kern w:val="2"/>
                <w:sz w:val="24"/>
                <w:szCs w:val="24"/>
              </w:rPr>
              <w:t xml:space="preserve"> должен быть эквивалентен ученой степени в российском законодательстве (легализация диплома в стране получения и его признание в БГУ)</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 xml:space="preserve"> 120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Диплом, документы о легализации и признании</w:t>
            </w: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3.3</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отзыва ведущей организации (БГУ) на диссертацию</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кандидатскую диссертацию</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7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отзыва</w:t>
            </w: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докторскую диссертацию</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15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3.4</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отзыва официального оппонента на диссертацию</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кандидатскую диссертацию</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7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отзыва</w:t>
            </w: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докторскую диссертацию</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15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trHeight w:val="960"/>
        </w:trPr>
        <w:tc>
          <w:tcPr>
            <w:tcW w:w="756" w:type="dxa"/>
            <w:vMerge w:val="restart"/>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lastRenderedPageBreak/>
              <w:t>3.5</w:t>
            </w:r>
          </w:p>
        </w:tc>
        <w:tc>
          <w:tcPr>
            <w:tcW w:w="5009" w:type="dxa"/>
            <w:vMerge w:val="restart"/>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Предварительная экспертиза диссертации в целях решения диссертационным советом вопроса о ее принятии к своему рассмотрению</w:t>
            </w: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кандидатская диссертация</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 балла</w:t>
            </w:r>
          </w:p>
        </w:tc>
        <w:tc>
          <w:tcPr>
            <w:tcW w:w="3164" w:type="dxa"/>
            <w:vMerge w:val="restart"/>
          </w:tcPr>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t>Справка о наличии поручения проректора, курирующего научную работу, по конкретной диссертации, письменное заключение по диссертации.</w:t>
            </w:r>
          </w:p>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t xml:space="preserve">Баллы начисляются каждому работнику за рассмотрение каждой диссертации, независимо от количества подготовленных этим работником заключений на одну диссертацию. </w:t>
            </w:r>
          </w:p>
        </w:tc>
      </w:tr>
      <w:tr w:rsidR="001F74E0" w:rsidRPr="00C74906" w:rsidTr="00232D18">
        <w:trPr>
          <w:trHeight w:val="960"/>
        </w:trPr>
        <w:tc>
          <w:tcPr>
            <w:tcW w:w="756" w:type="dxa"/>
            <w:vMerge/>
          </w:tcPr>
          <w:p w:rsidR="001F74E0" w:rsidRPr="00C74906" w:rsidRDefault="001F74E0" w:rsidP="00232D18">
            <w:pPr>
              <w:pStyle w:val="a3"/>
              <w:rPr>
                <w:rFonts w:ascii="Times New Roman" w:hAnsi="Times New Roman"/>
                <w:sz w:val="24"/>
                <w:szCs w:val="24"/>
              </w:rPr>
            </w:pPr>
          </w:p>
        </w:tc>
        <w:tc>
          <w:tcPr>
            <w:tcW w:w="5009" w:type="dxa"/>
            <w:vMerge/>
          </w:tcPr>
          <w:p w:rsidR="001F74E0" w:rsidRPr="00C74906" w:rsidRDefault="001F74E0" w:rsidP="00232D18">
            <w:pPr>
              <w:pStyle w:val="a3"/>
              <w:rPr>
                <w:rFonts w:ascii="Times New Roman" w:hAnsi="Times New Roman"/>
                <w:sz w:val="24"/>
                <w:szCs w:val="24"/>
              </w:rPr>
            </w:pP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докторская диссертация</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10 баллов</w:t>
            </w:r>
          </w:p>
        </w:tc>
        <w:tc>
          <w:tcPr>
            <w:tcW w:w="3164" w:type="dxa"/>
            <w:vMerge/>
          </w:tcPr>
          <w:p w:rsidR="001F74E0" w:rsidRPr="00C74906" w:rsidRDefault="001F74E0" w:rsidP="00232D18">
            <w:pPr>
              <w:pStyle w:val="a3"/>
              <w:rPr>
                <w:rFonts w:ascii="Times New Roman" w:hAnsi="Times New Roman"/>
                <w:sz w:val="24"/>
                <w:szCs w:val="24"/>
              </w:rPr>
            </w:pP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3.6</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руководство (научное консультирование) аспирантов  (докторантов), защитивших диссертацию</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руководство аспирантом, защитившим кандидатскую диссертацию в течение срока обучения в аспирантуре и в течение года после окончания аспирантуры</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50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приказа о присуждении ученой степени, копия автореферата диссертации с указанием научного руководителя (научного консультанта) и аффилиации с БГУ</w:t>
            </w:r>
          </w:p>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руководство аспирантом, защитившим кандидатскую диссертацию по истечении года после окончания аспирантуры</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Научное консультирование докторанта, защитившего докторскую диссертацию</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10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3.7</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отзыва на автореферат диссертации</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автореферат кандидатской диссертации</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 балла</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отзыва</w:t>
            </w: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отзыв на автореферат докторской диссертации</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 балла</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3.8</w:t>
            </w:r>
          </w:p>
        </w:tc>
        <w:tc>
          <w:tcPr>
            <w:tcW w:w="500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 xml:space="preserve">Открытие нового диссертационного совета </w:t>
            </w: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100 баллов делятся на членов рабочей группы, ответственной за открытие диссертационного совета, пропорционально личному вкладу</w:t>
            </w: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p>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до 100 баллов</w:t>
            </w:r>
          </w:p>
        </w:tc>
        <w:tc>
          <w:tcPr>
            <w:tcW w:w="3164"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Представление руководителя рабочей группы, подтверждающие документы</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4</w:t>
            </w:r>
          </w:p>
        </w:tc>
        <w:tc>
          <w:tcPr>
            <w:tcW w:w="13840" w:type="dxa"/>
            <w:gridSpan w:val="4"/>
          </w:tcPr>
          <w:p w:rsidR="001F74E0" w:rsidRPr="00C74906" w:rsidRDefault="001F74E0" w:rsidP="00232D18">
            <w:pPr>
              <w:pStyle w:val="20"/>
              <w:widowControl/>
              <w:shd w:val="clear" w:color="auto" w:fill="auto"/>
              <w:spacing w:after="0" w:line="240" w:lineRule="auto"/>
              <w:ind w:firstLine="0"/>
              <w:jc w:val="center"/>
              <w:rPr>
                <w:kern w:val="2"/>
                <w:sz w:val="24"/>
                <w:szCs w:val="24"/>
              </w:rPr>
            </w:pPr>
            <w:r w:rsidRPr="00C74906">
              <w:rPr>
                <w:b/>
                <w:kern w:val="2"/>
                <w:sz w:val="24"/>
                <w:szCs w:val="24"/>
              </w:rPr>
              <w:t>Результаты интеллектуальной деятельности</w:t>
            </w:r>
          </w:p>
        </w:tc>
      </w:tr>
      <w:tr w:rsidR="001F74E0" w:rsidRPr="00C74906" w:rsidTr="00232D18">
        <w:trPr>
          <w:cantSplit/>
        </w:trPr>
        <w:tc>
          <w:tcPr>
            <w:tcW w:w="756"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4.1</w:t>
            </w:r>
          </w:p>
        </w:tc>
        <w:tc>
          <w:tcPr>
            <w:tcW w:w="5009"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Заключение лицензионного договора на результаты интеллектуальной собственности, правообладателем которых является БГУ и автором которых является работник</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В зависимости от цены договора:</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менее 50 тыс. руб.</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25 баллов</w:t>
            </w:r>
          </w:p>
        </w:tc>
        <w:tc>
          <w:tcPr>
            <w:tcW w:w="3164" w:type="dxa"/>
            <w:vMerge w:val="restart"/>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лицензионного договора.</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sz w:val="24"/>
                <w:szCs w:val="24"/>
              </w:rPr>
              <w:t>Баллы делятся пропорционально числу авторов, в том числе не имеющих аффилиацию с БГУ.</w:t>
            </w: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от 50 тыс. руб. до 100 тыс. руб.</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50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5009"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более 100 тыс. руб.</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75 баллов</w:t>
            </w:r>
          </w:p>
        </w:tc>
        <w:tc>
          <w:tcPr>
            <w:tcW w:w="3164" w:type="dxa"/>
            <w:vMerge/>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4.2</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Получение патента на изобретение, если патентообладателем является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свидетельства о регистрации</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sz w:val="24"/>
                <w:szCs w:val="24"/>
              </w:rPr>
              <w:t>Баллы делятся пропорционально числу авторов, в том числе не имеющих аффилиацию с БГУ.</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4.3</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Получение патента на полезную модель или промышленный образец, если патентообладателем является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свидетельства о регистрации</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sz w:val="24"/>
                <w:szCs w:val="24"/>
              </w:rPr>
              <w:t>Баллы делятся пропорционально числу авторов, в том числе не имеющих аффилиацию с БГУ.</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lastRenderedPageBreak/>
              <w:t>4.4</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Регистрация баз данных и авторские свидетельства на программы ЭВМ, секрета производства (ноу-хау), если правообладателем является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свидетельства о регистрации</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sz w:val="24"/>
                <w:szCs w:val="24"/>
              </w:rPr>
              <w:t>Баллы делятся пропорционально числу авторов, в том числе не имеющих аффилиацию с БГУ.</w:t>
            </w:r>
          </w:p>
        </w:tc>
      </w:tr>
      <w:tr w:rsidR="001F74E0" w:rsidRPr="00C74906" w:rsidTr="00232D18">
        <w:trPr>
          <w:cantSplit/>
        </w:trPr>
        <w:tc>
          <w:tcPr>
            <w:tcW w:w="756" w:type="dxa"/>
          </w:tcPr>
          <w:p w:rsidR="001F74E0" w:rsidRPr="00C74906" w:rsidRDefault="001F74E0" w:rsidP="00232D18">
            <w:pPr>
              <w:pStyle w:val="20"/>
              <w:pageBreakBefore/>
              <w:widowControl/>
              <w:shd w:val="clear" w:color="auto" w:fill="auto"/>
              <w:spacing w:after="0" w:line="240" w:lineRule="auto"/>
              <w:ind w:firstLine="0"/>
              <w:jc w:val="center"/>
              <w:rPr>
                <w:b/>
                <w:kern w:val="2"/>
                <w:sz w:val="24"/>
                <w:szCs w:val="24"/>
              </w:rPr>
            </w:pPr>
            <w:r w:rsidRPr="00C74906">
              <w:rPr>
                <w:b/>
                <w:kern w:val="2"/>
                <w:sz w:val="24"/>
                <w:szCs w:val="24"/>
              </w:rPr>
              <w:lastRenderedPageBreak/>
              <w:t>5</w:t>
            </w:r>
          </w:p>
        </w:tc>
        <w:tc>
          <w:tcPr>
            <w:tcW w:w="13840" w:type="dxa"/>
            <w:gridSpan w:val="4"/>
          </w:tcPr>
          <w:p w:rsidR="001F74E0" w:rsidRPr="00C74906" w:rsidRDefault="001F74E0" w:rsidP="00232D18">
            <w:pPr>
              <w:pStyle w:val="20"/>
              <w:keepNext/>
              <w:widowControl/>
              <w:shd w:val="clear" w:color="auto" w:fill="auto"/>
              <w:spacing w:after="0" w:line="240" w:lineRule="auto"/>
              <w:ind w:firstLine="0"/>
              <w:jc w:val="center"/>
              <w:rPr>
                <w:kern w:val="2"/>
                <w:sz w:val="24"/>
                <w:szCs w:val="24"/>
              </w:rPr>
            </w:pPr>
            <w:r w:rsidRPr="00C74906">
              <w:rPr>
                <w:b/>
                <w:kern w:val="2"/>
                <w:sz w:val="24"/>
                <w:szCs w:val="24"/>
              </w:rPr>
              <w:t>Иные виды научной деятельности</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5.1</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Удовлетворение заявки на выполнение научно-исследовательских работ, получение научно-исследовательского гранта</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Начисление баллов производится научному работнику, являющемуся научным руководителем, с правом распределения баллов исполнителям работ</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30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p>
        </w:tc>
      </w:tr>
      <w:tr w:rsidR="001F74E0" w:rsidRPr="00C74906" w:rsidTr="00232D18">
        <w:trPr>
          <w:cantSplit/>
        </w:trPr>
        <w:tc>
          <w:tcPr>
            <w:tcW w:w="756"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5.2</w:t>
            </w:r>
          </w:p>
        </w:tc>
        <w:tc>
          <w:tcPr>
            <w:tcW w:w="500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Рецензирование научной статьи для журналов БГУ</w:t>
            </w: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Не более 5 статей в отчетный период</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2 балла</w:t>
            </w:r>
          </w:p>
        </w:tc>
        <w:tc>
          <w:tcPr>
            <w:tcW w:w="3164"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Представление редактора журнала либо копия рецензии</w:t>
            </w:r>
          </w:p>
        </w:tc>
      </w:tr>
      <w:tr w:rsidR="001F74E0" w:rsidRPr="00C74906" w:rsidTr="00232D18">
        <w:trPr>
          <w:cantSplit/>
        </w:trPr>
        <w:tc>
          <w:tcPr>
            <w:tcW w:w="756"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5.3</w:t>
            </w:r>
          </w:p>
        </w:tc>
        <w:tc>
          <w:tcPr>
            <w:tcW w:w="5009"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Рецензирование учебных изданий, подготовленных сотрудниками БГУ (по заданию редакционно-издательского совета университета)</w:t>
            </w:r>
          </w:p>
        </w:tc>
        <w:tc>
          <w:tcPr>
            <w:tcW w:w="3568"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За одну рецензию</w:t>
            </w:r>
          </w:p>
        </w:tc>
        <w:tc>
          <w:tcPr>
            <w:tcW w:w="2099"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sz w:val="24"/>
                <w:szCs w:val="24"/>
              </w:rPr>
            </w:pPr>
            <w:r w:rsidRPr="00C74906">
              <w:rPr>
                <w:sz w:val="24"/>
                <w:szCs w:val="24"/>
              </w:rPr>
              <w:t>5 баллов</w:t>
            </w:r>
          </w:p>
        </w:tc>
        <w:tc>
          <w:tcPr>
            <w:tcW w:w="3164"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 xml:space="preserve">Скан-копии титульного листа, оборота титула и страницы с выходными данными. </w:t>
            </w:r>
          </w:p>
        </w:tc>
      </w:tr>
      <w:tr w:rsidR="001F74E0" w:rsidRPr="00C74906" w:rsidTr="00232D18">
        <w:trPr>
          <w:cantSplit/>
        </w:trPr>
        <w:tc>
          <w:tcPr>
            <w:tcW w:w="756"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5.4</w:t>
            </w:r>
          </w:p>
        </w:tc>
        <w:tc>
          <w:tcPr>
            <w:tcW w:w="5009"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Работа в составе редакционно-издательского совета университета, научно-технического совета (НТС)</w:t>
            </w:r>
          </w:p>
        </w:tc>
        <w:tc>
          <w:tcPr>
            <w:tcW w:w="3568"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За одно заседание</w:t>
            </w:r>
          </w:p>
        </w:tc>
        <w:tc>
          <w:tcPr>
            <w:tcW w:w="2099"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sz w:val="24"/>
                <w:szCs w:val="24"/>
              </w:rPr>
            </w:pPr>
            <w:r w:rsidRPr="00C74906">
              <w:rPr>
                <w:sz w:val="24"/>
                <w:szCs w:val="24"/>
              </w:rPr>
              <w:t>1 балл</w:t>
            </w:r>
          </w:p>
        </w:tc>
        <w:tc>
          <w:tcPr>
            <w:tcW w:w="3164"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Информация научного управления, Издательского дома БГУ</w:t>
            </w:r>
          </w:p>
        </w:tc>
      </w:tr>
      <w:tr w:rsidR="001F74E0" w:rsidRPr="00C74906" w:rsidTr="00232D18">
        <w:trPr>
          <w:cantSplit/>
        </w:trPr>
        <w:tc>
          <w:tcPr>
            <w:tcW w:w="756"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5.5</w:t>
            </w:r>
          </w:p>
        </w:tc>
        <w:tc>
          <w:tcPr>
            <w:tcW w:w="500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Выполнение научно-исследовательских работ (НИОКР) по плану БГУ</w:t>
            </w: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Каждому участнику авторского коллектива</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 баллов</w:t>
            </w:r>
          </w:p>
        </w:tc>
        <w:tc>
          <w:tcPr>
            <w:tcW w:w="3164"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Научный отчет о выполнении научно-исследовательских работ за календарный год</w:t>
            </w:r>
          </w:p>
        </w:tc>
      </w:tr>
      <w:tr w:rsidR="001F74E0" w:rsidRPr="00C74906" w:rsidTr="00232D18">
        <w:trPr>
          <w:trHeight w:val="594"/>
        </w:trPr>
        <w:tc>
          <w:tcPr>
            <w:tcW w:w="756"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5.6</w:t>
            </w:r>
          </w:p>
        </w:tc>
        <w:tc>
          <w:tcPr>
            <w:tcW w:w="5009"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Выступление с докладом на пленарном заседании конференции, круглого стола, форума, конгресса, иного аналогичного научного мероприятия (</w:t>
            </w:r>
            <w:r w:rsidRPr="00C74906">
              <w:rPr>
                <w:rFonts w:ascii="Times New Roman" w:hAnsi="Times New Roman"/>
                <w:sz w:val="24"/>
                <w:szCs w:val="24"/>
              </w:rPr>
              <w:t>при условии аффилиации с БГУ)</w:t>
            </w:r>
          </w:p>
        </w:tc>
        <w:tc>
          <w:tcPr>
            <w:tcW w:w="3568"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на международном мероприятии на русском языке</w:t>
            </w:r>
          </w:p>
        </w:tc>
        <w:tc>
          <w:tcPr>
            <w:tcW w:w="2099"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4 балла</w:t>
            </w:r>
          </w:p>
        </w:tc>
        <w:tc>
          <w:tcPr>
            <w:tcW w:w="3164"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Программа конференции</w:t>
            </w:r>
          </w:p>
        </w:tc>
      </w:tr>
      <w:tr w:rsidR="001F74E0" w:rsidRPr="00C74906" w:rsidTr="00232D18">
        <w:trPr>
          <w:trHeight w:val="350"/>
        </w:trPr>
        <w:tc>
          <w:tcPr>
            <w:tcW w:w="756" w:type="dxa"/>
            <w:vMerge/>
          </w:tcPr>
          <w:p w:rsidR="001F74E0" w:rsidRPr="00C74906" w:rsidRDefault="001F74E0" w:rsidP="00232D18">
            <w:pPr>
              <w:pStyle w:val="a3"/>
              <w:rPr>
                <w:rFonts w:ascii="Times New Roman" w:hAnsi="Times New Roman"/>
                <w:kern w:val="12"/>
                <w:sz w:val="24"/>
                <w:szCs w:val="24"/>
              </w:rPr>
            </w:pPr>
          </w:p>
        </w:tc>
        <w:tc>
          <w:tcPr>
            <w:tcW w:w="5009" w:type="dxa"/>
            <w:vMerge/>
          </w:tcPr>
          <w:p w:rsidR="001F74E0" w:rsidRPr="00C74906" w:rsidRDefault="001F74E0" w:rsidP="00232D18">
            <w:pPr>
              <w:pStyle w:val="a3"/>
              <w:rPr>
                <w:rFonts w:ascii="Times New Roman" w:hAnsi="Times New Roman"/>
                <w:kern w:val="12"/>
                <w:sz w:val="24"/>
                <w:szCs w:val="24"/>
              </w:rPr>
            </w:pPr>
          </w:p>
        </w:tc>
        <w:tc>
          <w:tcPr>
            <w:tcW w:w="3568"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на международном мероприятии на иностранном языке</w:t>
            </w:r>
          </w:p>
        </w:tc>
        <w:tc>
          <w:tcPr>
            <w:tcW w:w="2099"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8 баллов</w:t>
            </w:r>
          </w:p>
        </w:tc>
        <w:tc>
          <w:tcPr>
            <w:tcW w:w="3164" w:type="dxa"/>
            <w:vMerge/>
          </w:tcPr>
          <w:p w:rsidR="001F74E0" w:rsidRPr="00C74906" w:rsidRDefault="001F74E0" w:rsidP="00232D18">
            <w:pPr>
              <w:pStyle w:val="a3"/>
              <w:rPr>
                <w:rFonts w:ascii="Times New Roman" w:hAnsi="Times New Roman"/>
                <w:kern w:val="12"/>
                <w:sz w:val="24"/>
                <w:szCs w:val="24"/>
              </w:rPr>
            </w:pPr>
          </w:p>
        </w:tc>
      </w:tr>
      <w:tr w:rsidR="001F74E0" w:rsidRPr="00C74906" w:rsidTr="00232D18">
        <w:trPr>
          <w:trHeight w:val="1215"/>
        </w:trPr>
        <w:tc>
          <w:tcPr>
            <w:tcW w:w="756" w:type="dxa"/>
            <w:vMerge/>
          </w:tcPr>
          <w:p w:rsidR="001F74E0" w:rsidRPr="00C74906" w:rsidRDefault="001F74E0" w:rsidP="00232D18">
            <w:pPr>
              <w:pStyle w:val="a3"/>
              <w:rPr>
                <w:rFonts w:ascii="Times New Roman" w:hAnsi="Times New Roman"/>
                <w:kern w:val="12"/>
                <w:sz w:val="24"/>
                <w:szCs w:val="24"/>
              </w:rPr>
            </w:pPr>
          </w:p>
        </w:tc>
        <w:tc>
          <w:tcPr>
            <w:tcW w:w="5009" w:type="dxa"/>
            <w:vMerge/>
          </w:tcPr>
          <w:p w:rsidR="001F74E0" w:rsidRPr="00C74906" w:rsidRDefault="001F74E0" w:rsidP="00232D18">
            <w:pPr>
              <w:pStyle w:val="a3"/>
              <w:rPr>
                <w:rFonts w:ascii="Times New Roman" w:hAnsi="Times New Roman"/>
                <w:kern w:val="12"/>
                <w:sz w:val="24"/>
                <w:szCs w:val="24"/>
              </w:rPr>
            </w:pPr>
          </w:p>
        </w:tc>
        <w:tc>
          <w:tcPr>
            <w:tcW w:w="3568"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на всероссийском мероприятии на русском языке</w:t>
            </w:r>
          </w:p>
        </w:tc>
        <w:tc>
          <w:tcPr>
            <w:tcW w:w="2099"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3 балла</w:t>
            </w:r>
          </w:p>
        </w:tc>
        <w:tc>
          <w:tcPr>
            <w:tcW w:w="3164" w:type="dxa"/>
            <w:vMerge/>
          </w:tcPr>
          <w:p w:rsidR="001F74E0" w:rsidRPr="00C74906" w:rsidRDefault="001F74E0" w:rsidP="00232D18">
            <w:pPr>
              <w:pStyle w:val="a3"/>
              <w:rPr>
                <w:rFonts w:ascii="Times New Roman" w:hAnsi="Times New Roman"/>
                <w:kern w:val="12"/>
                <w:sz w:val="24"/>
                <w:szCs w:val="24"/>
              </w:rPr>
            </w:pPr>
          </w:p>
        </w:tc>
      </w:tr>
      <w:tr w:rsidR="001F74E0" w:rsidRPr="00C74906" w:rsidTr="00232D18">
        <w:trPr>
          <w:trHeight w:val="1215"/>
        </w:trPr>
        <w:tc>
          <w:tcPr>
            <w:tcW w:w="756"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lastRenderedPageBreak/>
              <w:t>5.7</w:t>
            </w:r>
          </w:p>
          <w:p w:rsidR="001F74E0" w:rsidRPr="00C74906" w:rsidRDefault="001F74E0" w:rsidP="00232D18">
            <w:pPr>
              <w:pStyle w:val="a3"/>
              <w:rPr>
                <w:rFonts w:ascii="Times New Roman" w:hAnsi="Times New Roman"/>
                <w:kern w:val="12"/>
                <w:sz w:val="24"/>
                <w:szCs w:val="24"/>
              </w:rPr>
            </w:pPr>
          </w:p>
        </w:tc>
        <w:tc>
          <w:tcPr>
            <w:tcW w:w="5009" w:type="dxa"/>
            <w:vMerge w:val="restart"/>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b/>
                <w:sz w:val="24"/>
                <w:szCs w:val="24"/>
              </w:rPr>
            </w:pPr>
            <w:r w:rsidRPr="00C74906">
              <w:rPr>
                <w:kern w:val="12"/>
                <w:sz w:val="24"/>
                <w:szCs w:val="24"/>
              </w:rPr>
              <w:t>Участие с докладом на конференции, круглом столе, форуме, конгрессе, ином аналогичном научном мероприятии, за исключением выступления на пленарном заседании (</w:t>
            </w:r>
            <w:r w:rsidRPr="00C74906">
              <w:rPr>
                <w:kern w:val="2"/>
                <w:sz w:val="24"/>
                <w:szCs w:val="24"/>
              </w:rPr>
              <w:t>при условии аффилиации с БГУ)</w:t>
            </w:r>
            <w:r w:rsidRPr="00C74906">
              <w:rPr>
                <w:b/>
              </w:rPr>
              <w:t xml:space="preserve"> </w:t>
            </w: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b/>
                <w:sz w:val="24"/>
                <w:szCs w:val="24"/>
              </w:rPr>
            </w:pPr>
            <w:r w:rsidRPr="00C74906">
              <w:rPr>
                <w:kern w:val="12"/>
                <w:sz w:val="24"/>
                <w:szCs w:val="24"/>
              </w:rPr>
              <w:t>на международном мероприятии на русском языке</w:t>
            </w: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b/>
                <w:sz w:val="24"/>
                <w:szCs w:val="24"/>
              </w:rPr>
            </w:pPr>
            <w:r w:rsidRPr="00C74906">
              <w:rPr>
                <w:kern w:val="12"/>
                <w:sz w:val="24"/>
                <w:szCs w:val="24"/>
              </w:rPr>
              <w:t>2 балла</w:t>
            </w:r>
          </w:p>
        </w:tc>
        <w:tc>
          <w:tcPr>
            <w:tcW w:w="3164"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Программа конференции</w:t>
            </w:r>
          </w:p>
        </w:tc>
      </w:tr>
      <w:tr w:rsidR="001F74E0" w:rsidRPr="00C74906" w:rsidTr="00232D18">
        <w:trPr>
          <w:trHeight w:val="1215"/>
        </w:trPr>
        <w:tc>
          <w:tcPr>
            <w:tcW w:w="756" w:type="dxa"/>
            <w:vMerge/>
          </w:tcPr>
          <w:p w:rsidR="001F74E0" w:rsidRPr="00C74906" w:rsidRDefault="001F74E0" w:rsidP="00232D18">
            <w:pPr>
              <w:pStyle w:val="a3"/>
              <w:rPr>
                <w:rFonts w:ascii="Times New Roman" w:hAnsi="Times New Roman"/>
                <w:kern w:val="12"/>
                <w:sz w:val="24"/>
                <w:szCs w:val="24"/>
              </w:rPr>
            </w:pPr>
          </w:p>
        </w:tc>
        <w:tc>
          <w:tcPr>
            <w:tcW w:w="5009" w:type="dxa"/>
            <w:vMerge/>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kern w:val="12"/>
                <w:sz w:val="24"/>
                <w:szCs w:val="24"/>
              </w:rPr>
            </w:pP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b/>
                <w:sz w:val="24"/>
                <w:szCs w:val="24"/>
              </w:rPr>
            </w:pPr>
            <w:r w:rsidRPr="00C74906">
              <w:rPr>
                <w:kern w:val="12"/>
                <w:sz w:val="24"/>
                <w:szCs w:val="24"/>
              </w:rPr>
              <w:t>на международном мероприятии на иностранном языке</w:t>
            </w: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b/>
                <w:sz w:val="24"/>
                <w:szCs w:val="24"/>
              </w:rPr>
            </w:pPr>
            <w:r w:rsidRPr="00C74906">
              <w:rPr>
                <w:kern w:val="12"/>
                <w:sz w:val="24"/>
                <w:szCs w:val="24"/>
              </w:rPr>
              <w:t>4 балла</w:t>
            </w:r>
          </w:p>
        </w:tc>
        <w:tc>
          <w:tcPr>
            <w:tcW w:w="3164" w:type="dxa"/>
            <w:vMerge/>
          </w:tcPr>
          <w:p w:rsidR="001F74E0" w:rsidRPr="00C74906" w:rsidRDefault="001F74E0" w:rsidP="00232D18">
            <w:pPr>
              <w:pStyle w:val="a3"/>
              <w:rPr>
                <w:rFonts w:ascii="Times New Roman" w:hAnsi="Times New Roman"/>
                <w:kern w:val="12"/>
                <w:sz w:val="24"/>
                <w:szCs w:val="24"/>
              </w:rPr>
            </w:pPr>
          </w:p>
        </w:tc>
      </w:tr>
      <w:tr w:rsidR="001F74E0" w:rsidRPr="00C74906" w:rsidTr="00232D18">
        <w:trPr>
          <w:trHeight w:val="1215"/>
        </w:trPr>
        <w:tc>
          <w:tcPr>
            <w:tcW w:w="756" w:type="dxa"/>
            <w:vMerge/>
          </w:tcPr>
          <w:p w:rsidR="001F74E0" w:rsidRPr="00C74906" w:rsidRDefault="001F74E0" w:rsidP="00232D18">
            <w:pPr>
              <w:pStyle w:val="a3"/>
              <w:rPr>
                <w:rFonts w:ascii="Times New Roman" w:hAnsi="Times New Roman"/>
                <w:kern w:val="12"/>
                <w:sz w:val="24"/>
                <w:szCs w:val="24"/>
              </w:rPr>
            </w:pPr>
          </w:p>
        </w:tc>
        <w:tc>
          <w:tcPr>
            <w:tcW w:w="5009" w:type="dxa"/>
            <w:vMerge/>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kern w:val="12"/>
                <w:sz w:val="24"/>
                <w:szCs w:val="24"/>
              </w:rPr>
            </w:pP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b/>
                <w:sz w:val="24"/>
                <w:szCs w:val="24"/>
              </w:rPr>
            </w:pPr>
            <w:r w:rsidRPr="00C74906">
              <w:rPr>
                <w:kern w:val="12"/>
                <w:sz w:val="24"/>
                <w:szCs w:val="24"/>
              </w:rPr>
              <w:t>на всероссийском мероприятии на русском языке</w:t>
            </w: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b/>
                <w:sz w:val="24"/>
                <w:szCs w:val="24"/>
              </w:rPr>
            </w:pPr>
            <w:r w:rsidRPr="00C74906">
              <w:rPr>
                <w:kern w:val="12"/>
                <w:sz w:val="24"/>
                <w:szCs w:val="24"/>
              </w:rPr>
              <w:t>1 балл</w:t>
            </w:r>
          </w:p>
        </w:tc>
        <w:tc>
          <w:tcPr>
            <w:tcW w:w="3164" w:type="dxa"/>
            <w:vMerge/>
          </w:tcPr>
          <w:p w:rsidR="001F74E0" w:rsidRPr="00C74906" w:rsidRDefault="001F74E0" w:rsidP="00232D18">
            <w:pPr>
              <w:pStyle w:val="a3"/>
              <w:rPr>
                <w:rFonts w:ascii="Times New Roman" w:hAnsi="Times New Roman"/>
                <w:kern w:val="12"/>
                <w:sz w:val="24"/>
                <w:szCs w:val="24"/>
              </w:rPr>
            </w:pPr>
          </w:p>
        </w:tc>
      </w:tr>
      <w:tr w:rsidR="001F74E0" w:rsidRPr="00C74906" w:rsidTr="00232D18">
        <w:trPr>
          <w:trHeight w:val="594"/>
        </w:trPr>
        <w:tc>
          <w:tcPr>
            <w:tcW w:w="756"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5.8</w:t>
            </w:r>
          </w:p>
        </w:tc>
        <w:tc>
          <w:tcPr>
            <w:tcW w:w="5009"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Опубликование доклада или его тезисов в сборнике трудов конференции, круглого стола, форума, конгресса, иного аналогичного научного мероприятия (</w:t>
            </w:r>
            <w:r w:rsidRPr="00C74906">
              <w:rPr>
                <w:rFonts w:ascii="Times New Roman" w:hAnsi="Times New Roman"/>
                <w:sz w:val="24"/>
                <w:szCs w:val="24"/>
              </w:rPr>
              <w:t>при условии аффилиации с БГУ)</w:t>
            </w:r>
          </w:p>
        </w:tc>
        <w:tc>
          <w:tcPr>
            <w:tcW w:w="3568"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международное мероприятие, доклад на русском языке</w:t>
            </w:r>
          </w:p>
        </w:tc>
        <w:tc>
          <w:tcPr>
            <w:tcW w:w="2099" w:type="dxa"/>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4 балла</w:t>
            </w:r>
          </w:p>
        </w:tc>
        <w:tc>
          <w:tcPr>
            <w:tcW w:w="3164" w:type="dxa"/>
            <w:vMerge w:val="restart"/>
          </w:tcPr>
          <w:p w:rsidR="001F74E0" w:rsidRPr="00C74906" w:rsidRDefault="001F74E0" w:rsidP="00232D18">
            <w:pPr>
              <w:pStyle w:val="a3"/>
              <w:rPr>
                <w:rFonts w:ascii="Times New Roman" w:hAnsi="Times New Roman"/>
                <w:kern w:val="12"/>
                <w:sz w:val="24"/>
                <w:szCs w:val="24"/>
              </w:rPr>
            </w:pPr>
            <w:r w:rsidRPr="00C74906">
              <w:rPr>
                <w:rFonts w:ascii="Times New Roman" w:hAnsi="Times New Roman"/>
                <w:kern w:val="12"/>
                <w:sz w:val="24"/>
                <w:szCs w:val="24"/>
              </w:rPr>
              <w:t xml:space="preserve">Электронная или печатная копия сборника трудов мероприятия и (или) выходные данные сборника, ссылка на размещение сборника на </w:t>
            </w:r>
            <w:r w:rsidRPr="00C74906">
              <w:rPr>
                <w:rFonts w:ascii="Times New Roman" w:hAnsi="Times New Roman"/>
                <w:kern w:val="12"/>
                <w:sz w:val="24"/>
                <w:szCs w:val="24"/>
                <w:lang w:val="en-US"/>
              </w:rPr>
              <w:t>elibrary</w:t>
            </w:r>
            <w:r w:rsidRPr="00C74906">
              <w:rPr>
                <w:rFonts w:ascii="Times New Roman" w:hAnsi="Times New Roman"/>
                <w:kern w:val="12"/>
                <w:sz w:val="24"/>
                <w:szCs w:val="24"/>
              </w:rPr>
              <w:t>.</w:t>
            </w:r>
            <w:r w:rsidRPr="00C74906">
              <w:rPr>
                <w:rFonts w:ascii="Times New Roman" w:hAnsi="Times New Roman"/>
                <w:kern w:val="12"/>
                <w:sz w:val="24"/>
                <w:szCs w:val="24"/>
                <w:lang w:val="en-US"/>
              </w:rPr>
              <w:t>ru</w:t>
            </w:r>
          </w:p>
        </w:tc>
      </w:tr>
      <w:tr w:rsidR="001F74E0" w:rsidRPr="00C74906" w:rsidTr="00232D18">
        <w:trPr>
          <w:trHeight w:val="350"/>
        </w:trPr>
        <w:tc>
          <w:tcPr>
            <w:tcW w:w="756" w:type="dxa"/>
            <w:vMerge/>
          </w:tcPr>
          <w:p w:rsidR="001F74E0" w:rsidRPr="00C74906" w:rsidRDefault="001F74E0" w:rsidP="00232D18">
            <w:pPr>
              <w:rPr>
                <w:kern w:val="12"/>
              </w:rPr>
            </w:pPr>
          </w:p>
        </w:tc>
        <w:tc>
          <w:tcPr>
            <w:tcW w:w="5009" w:type="dxa"/>
            <w:vMerge/>
          </w:tcPr>
          <w:p w:rsidR="001F74E0" w:rsidRPr="00C74906" w:rsidRDefault="001F74E0" w:rsidP="00232D18">
            <w:pPr>
              <w:rPr>
                <w:kern w:val="12"/>
              </w:rPr>
            </w:pP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международное мероприятие, доклад на иностранном языке</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8 баллов</w:t>
            </w:r>
          </w:p>
        </w:tc>
        <w:tc>
          <w:tcPr>
            <w:tcW w:w="3164" w:type="dxa"/>
            <w:vMerge/>
          </w:tcPr>
          <w:p w:rsidR="001F74E0" w:rsidRPr="00C74906" w:rsidRDefault="001F74E0" w:rsidP="00232D18">
            <w:pPr>
              <w:rPr>
                <w:kern w:val="12"/>
              </w:rPr>
            </w:pPr>
          </w:p>
        </w:tc>
      </w:tr>
      <w:tr w:rsidR="001F74E0" w:rsidRPr="00C74906" w:rsidTr="00232D18">
        <w:trPr>
          <w:trHeight w:val="1215"/>
        </w:trPr>
        <w:tc>
          <w:tcPr>
            <w:tcW w:w="756" w:type="dxa"/>
            <w:vMerge/>
          </w:tcPr>
          <w:p w:rsidR="001F74E0" w:rsidRPr="00C74906" w:rsidRDefault="001F74E0" w:rsidP="00232D18">
            <w:pPr>
              <w:rPr>
                <w:kern w:val="12"/>
              </w:rPr>
            </w:pPr>
          </w:p>
        </w:tc>
        <w:tc>
          <w:tcPr>
            <w:tcW w:w="5009" w:type="dxa"/>
            <w:vMerge/>
          </w:tcPr>
          <w:p w:rsidR="001F74E0" w:rsidRPr="00C74906" w:rsidRDefault="001F74E0" w:rsidP="00232D18">
            <w:pPr>
              <w:rPr>
                <w:kern w:val="12"/>
              </w:rPr>
            </w:pPr>
          </w:p>
        </w:tc>
        <w:tc>
          <w:tcPr>
            <w:tcW w:w="3568"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всероссийское мероприятие, доклад на русском языке</w:t>
            </w:r>
          </w:p>
        </w:tc>
        <w:tc>
          <w:tcPr>
            <w:tcW w:w="2099" w:type="dxa"/>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3 балла</w:t>
            </w:r>
          </w:p>
        </w:tc>
        <w:tc>
          <w:tcPr>
            <w:tcW w:w="3164" w:type="dxa"/>
            <w:vMerge/>
          </w:tcPr>
          <w:p w:rsidR="001F74E0" w:rsidRPr="00C74906" w:rsidRDefault="001F74E0" w:rsidP="00232D18">
            <w:pPr>
              <w:rPr>
                <w:kern w:val="12"/>
              </w:rPr>
            </w:pPr>
          </w:p>
        </w:tc>
      </w:tr>
      <w:tr w:rsidR="001F74E0" w:rsidRPr="00C74906" w:rsidTr="00232D18">
        <w:trPr>
          <w:trHeight w:val="423"/>
        </w:trPr>
        <w:tc>
          <w:tcPr>
            <w:tcW w:w="756" w:type="dxa"/>
            <w:vMerge w:val="restart"/>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5.9</w:t>
            </w:r>
          </w:p>
        </w:tc>
        <w:tc>
          <w:tcPr>
            <w:tcW w:w="5009" w:type="dxa"/>
            <w:vMerge w:val="restart"/>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Заключение и исполнение хозяйственных договоров на выполнение НИОКР, выигранных грантов и конкурсов</w:t>
            </w:r>
          </w:p>
        </w:tc>
        <w:tc>
          <w:tcPr>
            <w:tcW w:w="3568"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Руководителю договоров с правом распределения баллов исполнителям договоров. Баллы начисляются при условии поступления финансирования на счет университета в отчетном периоде.</w:t>
            </w:r>
          </w:p>
        </w:tc>
        <w:tc>
          <w:tcPr>
            <w:tcW w:w="2099" w:type="dxa"/>
            <w:vAlign w:val="center"/>
          </w:tcPr>
          <w:p w:rsidR="001F74E0" w:rsidRPr="00C74906" w:rsidRDefault="001F74E0" w:rsidP="00232D18">
            <w:pPr>
              <w:pStyle w:val="a3"/>
              <w:rPr>
                <w:rFonts w:ascii="Times New Roman" w:hAnsi="Times New Roman"/>
                <w:sz w:val="24"/>
                <w:szCs w:val="24"/>
              </w:rPr>
            </w:pPr>
          </w:p>
        </w:tc>
        <w:tc>
          <w:tcPr>
            <w:tcW w:w="3164" w:type="dxa"/>
            <w:vMerge w:val="restart"/>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Копия договора. Представление руководителя договора по распределению баллов исполнителям.</w:t>
            </w:r>
          </w:p>
        </w:tc>
      </w:tr>
      <w:tr w:rsidR="001F74E0" w:rsidRPr="00C74906" w:rsidTr="00232D18">
        <w:trPr>
          <w:trHeight w:val="423"/>
        </w:trPr>
        <w:tc>
          <w:tcPr>
            <w:tcW w:w="756" w:type="dxa"/>
            <w:vMerge/>
          </w:tcPr>
          <w:p w:rsidR="001F74E0" w:rsidRPr="00C74906" w:rsidRDefault="001F74E0" w:rsidP="00232D18">
            <w:pPr>
              <w:pStyle w:val="a3"/>
              <w:rPr>
                <w:rFonts w:ascii="Times New Roman" w:hAnsi="Times New Roman"/>
                <w:sz w:val="24"/>
                <w:szCs w:val="24"/>
              </w:rPr>
            </w:pPr>
          </w:p>
        </w:tc>
        <w:tc>
          <w:tcPr>
            <w:tcW w:w="5009" w:type="dxa"/>
            <w:vMerge/>
            <w:vAlign w:val="center"/>
          </w:tcPr>
          <w:p w:rsidR="001F74E0" w:rsidRPr="00C74906" w:rsidRDefault="001F74E0" w:rsidP="00232D18">
            <w:pPr>
              <w:pStyle w:val="a3"/>
              <w:rPr>
                <w:rFonts w:ascii="Times New Roman" w:hAnsi="Times New Roman"/>
                <w:sz w:val="24"/>
                <w:szCs w:val="24"/>
              </w:rPr>
            </w:pPr>
          </w:p>
        </w:tc>
        <w:tc>
          <w:tcPr>
            <w:tcW w:w="5667" w:type="dxa"/>
            <w:gridSpan w:val="2"/>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В зависимости от цены этапа договора в отчетном году:</w:t>
            </w:r>
          </w:p>
        </w:tc>
        <w:tc>
          <w:tcPr>
            <w:tcW w:w="3164" w:type="dxa"/>
            <w:vMerge/>
            <w:vAlign w:val="center"/>
          </w:tcPr>
          <w:p w:rsidR="001F74E0" w:rsidRPr="00C74906" w:rsidRDefault="001F74E0" w:rsidP="00232D18">
            <w:pPr>
              <w:pStyle w:val="a3"/>
              <w:rPr>
                <w:rFonts w:ascii="Times New Roman" w:hAnsi="Times New Roman"/>
                <w:sz w:val="24"/>
                <w:szCs w:val="24"/>
              </w:rPr>
            </w:pPr>
          </w:p>
        </w:tc>
      </w:tr>
      <w:tr w:rsidR="001F74E0" w:rsidRPr="00C74906" w:rsidTr="00232D18">
        <w:trPr>
          <w:trHeight w:val="423"/>
        </w:trPr>
        <w:tc>
          <w:tcPr>
            <w:tcW w:w="756" w:type="dxa"/>
            <w:vMerge/>
          </w:tcPr>
          <w:p w:rsidR="001F74E0" w:rsidRPr="00C74906" w:rsidRDefault="001F74E0" w:rsidP="00232D18">
            <w:pPr>
              <w:pStyle w:val="a3"/>
              <w:rPr>
                <w:rFonts w:ascii="Times New Roman" w:hAnsi="Times New Roman"/>
                <w:sz w:val="24"/>
                <w:szCs w:val="24"/>
              </w:rPr>
            </w:pPr>
          </w:p>
        </w:tc>
        <w:tc>
          <w:tcPr>
            <w:tcW w:w="5009" w:type="dxa"/>
            <w:vMerge/>
            <w:vAlign w:val="center"/>
          </w:tcPr>
          <w:p w:rsidR="001F74E0" w:rsidRPr="00C74906" w:rsidRDefault="001F74E0" w:rsidP="00232D18">
            <w:pPr>
              <w:pStyle w:val="a3"/>
              <w:rPr>
                <w:rFonts w:ascii="Times New Roman" w:hAnsi="Times New Roman"/>
                <w:sz w:val="24"/>
                <w:szCs w:val="24"/>
              </w:rPr>
            </w:pPr>
          </w:p>
        </w:tc>
        <w:tc>
          <w:tcPr>
            <w:tcW w:w="3568"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менее 50 тыс. руб.</w:t>
            </w:r>
          </w:p>
        </w:tc>
        <w:tc>
          <w:tcPr>
            <w:tcW w:w="2099"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50 баллов</w:t>
            </w:r>
          </w:p>
        </w:tc>
        <w:tc>
          <w:tcPr>
            <w:tcW w:w="3164" w:type="dxa"/>
            <w:vMerge/>
            <w:vAlign w:val="center"/>
          </w:tcPr>
          <w:p w:rsidR="001F74E0" w:rsidRPr="00C74906" w:rsidRDefault="001F74E0" w:rsidP="00232D18">
            <w:pPr>
              <w:pStyle w:val="a3"/>
              <w:rPr>
                <w:rFonts w:ascii="Times New Roman" w:hAnsi="Times New Roman"/>
                <w:sz w:val="24"/>
                <w:szCs w:val="24"/>
              </w:rPr>
            </w:pPr>
          </w:p>
        </w:tc>
      </w:tr>
      <w:tr w:rsidR="001F74E0" w:rsidRPr="00C74906" w:rsidTr="00232D18">
        <w:trPr>
          <w:trHeight w:val="423"/>
        </w:trPr>
        <w:tc>
          <w:tcPr>
            <w:tcW w:w="756" w:type="dxa"/>
            <w:vMerge/>
          </w:tcPr>
          <w:p w:rsidR="001F74E0" w:rsidRPr="00C74906" w:rsidRDefault="001F74E0" w:rsidP="00232D18">
            <w:pPr>
              <w:pStyle w:val="a3"/>
              <w:rPr>
                <w:rFonts w:ascii="Times New Roman" w:hAnsi="Times New Roman"/>
                <w:sz w:val="24"/>
                <w:szCs w:val="24"/>
              </w:rPr>
            </w:pPr>
          </w:p>
        </w:tc>
        <w:tc>
          <w:tcPr>
            <w:tcW w:w="5009" w:type="dxa"/>
            <w:vMerge/>
            <w:vAlign w:val="center"/>
          </w:tcPr>
          <w:p w:rsidR="001F74E0" w:rsidRPr="00C74906" w:rsidRDefault="001F74E0" w:rsidP="00232D18">
            <w:pPr>
              <w:pStyle w:val="a3"/>
              <w:rPr>
                <w:rFonts w:ascii="Times New Roman" w:hAnsi="Times New Roman"/>
                <w:sz w:val="24"/>
                <w:szCs w:val="24"/>
              </w:rPr>
            </w:pPr>
          </w:p>
        </w:tc>
        <w:tc>
          <w:tcPr>
            <w:tcW w:w="3568"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от 50 тыс. до 100 тыс. руб.</w:t>
            </w:r>
          </w:p>
        </w:tc>
        <w:tc>
          <w:tcPr>
            <w:tcW w:w="2099"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100 баллов</w:t>
            </w:r>
          </w:p>
        </w:tc>
        <w:tc>
          <w:tcPr>
            <w:tcW w:w="3164" w:type="dxa"/>
            <w:vMerge/>
            <w:vAlign w:val="center"/>
          </w:tcPr>
          <w:p w:rsidR="001F74E0" w:rsidRPr="00C74906" w:rsidRDefault="001F74E0" w:rsidP="00232D18">
            <w:pPr>
              <w:pStyle w:val="a3"/>
              <w:rPr>
                <w:rFonts w:ascii="Times New Roman" w:hAnsi="Times New Roman"/>
                <w:sz w:val="24"/>
                <w:szCs w:val="24"/>
              </w:rPr>
            </w:pPr>
          </w:p>
        </w:tc>
      </w:tr>
      <w:tr w:rsidR="001F74E0" w:rsidRPr="00C74906" w:rsidTr="00232D18">
        <w:trPr>
          <w:trHeight w:val="423"/>
        </w:trPr>
        <w:tc>
          <w:tcPr>
            <w:tcW w:w="756" w:type="dxa"/>
            <w:vMerge/>
          </w:tcPr>
          <w:p w:rsidR="001F74E0" w:rsidRPr="00C74906" w:rsidRDefault="001F74E0" w:rsidP="00232D18">
            <w:pPr>
              <w:pStyle w:val="a3"/>
              <w:rPr>
                <w:rFonts w:ascii="Times New Roman" w:hAnsi="Times New Roman"/>
                <w:sz w:val="24"/>
                <w:szCs w:val="24"/>
              </w:rPr>
            </w:pPr>
          </w:p>
        </w:tc>
        <w:tc>
          <w:tcPr>
            <w:tcW w:w="5009" w:type="dxa"/>
            <w:vMerge/>
            <w:vAlign w:val="center"/>
          </w:tcPr>
          <w:p w:rsidR="001F74E0" w:rsidRPr="00C74906" w:rsidRDefault="001F74E0" w:rsidP="00232D18">
            <w:pPr>
              <w:pStyle w:val="a3"/>
              <w:rPr>
                <w:rFonts w:ascii="Times New Roman" w:hAnsi="Times New Roman"/>
                <w:sz w:val="24"/>
                <w:szCs w:val="24"/>
              </w:rPr>
            </w:pPr>
          </w:p>
        </w:tc>
        <w:tc>
          <w:tcPr>
            <w:tcW w:w="3568"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более 100 тыс. руб.</w:t>
            </w:r>
          </w:p>
        </w:tc>
        <w:tc>
          <w:tcPr>
            <w:tcW w:w="2099" w:type="dxa"/>
            <w:vAlign w:val="center"/>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200 баллов</w:t>
            </w:r>
          </w:p>
        </w:tc>
        <w:tc>
          <w:tcPr>
            <w:tcW w:w="3164" w:type="dxa"/>
            <w:vMerge/>
            <w:vAlign w:val="center"/>
          </w:tcPr>
          <w:p w:rsidR="001F74E0" w:rsidRPr="00C74906" w:rsidRDefault="001F74E0" w:rsidP="00232D18">
            <w:pPr>
              <w:pStyle w:val="a3"/>
              <w:rPr>
                <w:rFonts w:ascii="Times New Roman" w:hAnsi="Times New Roman"/>
                <w:sz w:val="24"/>
                <w:szCs w:val="24"/>
              </w:rPr>
            </w:pPr>
          </w:p>
        </w:tc>
      </w:tr>
      <w:tr w:rsidR="001F74E0" w:rsidRPr="00C74906" w:rsidTr="00232D18">
        <w:trPr>
          <w:trHeight w:val="423"/>
        </w:trPr>
        <w:tc>
          <w:tcPr>
            <w:tcW w:w="756" w:type="dxa"/>
            <w:tcBorders>
              <w:top w:val="nil"/>
            </w:tcBorders>
          </w:tcPr>
          <w:p w:rsidR="001F74E0" w:rsidRPr="00C74906" w:rsidRDefault="001F74E0" w:rsidP="00232D18">
            <w:pPr>
              <w:pStyle w:val="a3"/>
              <w:rPr>
                <w:rFonts w:ascii="Times New Roman" w:hAnsi="Times New Roman"/>
                <w:sz w:val="24"/>
                <w:szCs w:val="24"/>
              </w:rPr>
            </w:pPr>
            <w:r w:rsidRPr="00C74906">
              <w:rPr>
                <w:rFonts w:ascii="Times New Roman" w:hAnsi="Times New Roman"/>
                <w:sz w:val="24"/>
                <w:szCs w:val="24"/>
              </w:rPr>
              <w:t>5.10</w:t>
            </w:r>
          </w:p>
        </w:tc>
        <w:tc>
          <w:tcPr>
            <w:tcW w:w="5009" w:type="dxa"/>
            <w:tcBorders>
              <w:top w:val="nil"/>
            </w:tcBorders>
          </w:tcPr>
          <w:p w:rsidR="001F74E0" w:rsidRPr="00C74906" w:rsidRDefault="001F74E0" w:rsidP="00783469">
            <w:pPr>
              <w:pStyle w:val="20"/>
              <w:shd w:val="clear" w:color="auto" w:fill="auto"/>
              <w:tabs>
                <w:tab w:val="left" w:pos="1276"/>
              </w:tabs>
              <w:autoSpaceDE w:val="0"/>
              <w:autoSpaceDN w:val="0"/>
              <w:adjustRightInd w:val="0"/>
              <w:spacing w:after="0" w:line="240" w:lineRule="auto"/>
              <w:ind w:firstLine="0"/>
              <w:jc w:val="both"/>
              <w:rPr>
                <w:color w:val="000000"/>
                <w:sz w:val="24"/>
                <w:szCs w:val="24"/>
              </w:rPr>
            </w:pPr>
            <w:r w:rsidRPr="00C74906">
              <w:rPr>
                <w:color w:val="000000"/>
                <w:sz w:val="24"/>
                <w:szCs w:val="24"/>
              </w:rPr>
              <w:t xml:space="preserve">Участие в работе редакционных коллегий/ редакционных советов научных журналов, </w:t>
            </w:r>
            <w:r w:rsidR="00783469" w:rsidRPr="00C74906">
              <w:rPr>
                <w:color w:val="000000"/>
                <w:sz w:val="24"/>
                <w:szCs w:val="24"/>
              </w:rPr>
              <w:t>входящих в «Белый список»</w:t>
            </w:r>
            <w:r w:rsidRPr="00C74906">
              <w:rPr>
                <w:sz w:val="24"/>
                <w:szCs w:val="24"/>
              </w:rPr>
              <w:t xml:space="preserve">, </w:t>
            </w:r>
            <w:r w:rsidRPr="00C74906">
              <w:rPr>
                <w:sz w:val="24"/>
                <w:szCs w:val="24"/>
                <w:lang w:val="en-US"/>
              </w:rPr>
              <w:t>RSCI</w:t>
            </w:r>
          </w:p>
        </w:tc>
        <w:tc>
          <w:tcPr>
            <w:tcW w:w="3568"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За 1 журнал</w:t>
            </w:r>
          </w:p>
        </w:tc>
        <w:tc>
          <w:tcPr>
            <w:tcW w:w="2099" w:type="dxa"/>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rPr>
                <w:sz w:val="24"/>
                <w:szCs w:val="24"/>
              </w:rPr>
            </w:pPr>
            <w:r w:rsidRPr="00C74906">
              <w:rPr>
                <w:sz w:val="24"/>
                <w:szCs w:val="24"/>
              </w:rPr>
              <w:t>5 баллов</w:t>
            </w:r>
          </w:p>
        </w:tc>
        <w:tc>
          <w:tcPr>
            <w:tcW w:w="3164" w:type="dxa"/>
            <w:vAlign w:val="center"/>
          </w:tcPr>
          <w:p w:rsidR="001F74E0" w:rsidRPr="00C74906" w:rsidRDefault="001F74E0" w:rsidP="00232D18">
            <w:pPr>
              <w:pStyle w:val="20"/>
              <w:shd w:val="clear" w:color="auto" w:fill="auto"/>
              <w:tabs>
                <w:tab w:val="left" w:pos="1276"/>
              </w:tabs>
              <w:autoSpaceDE w:val="0"/>
              <w:autoSpaceDN w:val="0"/>
              <w:adjustRightInd w:val="0"/>
              <w:spacing w:after="0" w:line="240" w:lineRule="auto"/>
              <w:ind w:firstLine="0"/>
              <w:jc w:val="both"/>
              <w:rPr>
                <w:sz w:val="24"/>
                <w:szCs w:val="24"/>
              </w:rPr>
            </w:pPr>
            <w:r w:rsidRPr="00C74906">
              <w:rPr>
                <w:sz w:val="24"/>
                <w:szCs w:val="24"/>
              </w:rPr>
              <w:t>Данные РИНЦ, гиперссылка на профиль журнала или адрес сайта журнала</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center"/>
              <w:rPr>
                <w:b/>
                <w:kern w:val="2"/>
                <w:sz w:val="24"/>
                <w:szCs w:val="24"/>
              </w:rPr>
            </w:pPr>
            <w:r w:rsidRPr="00C74906">
              <w:rPr>
                <w:b/>
                <w:kern w:val="2"/>
                <w:sz w:val="24"/>
                <w:szCs w:val="24"/>
              </w:rPr>
              <w:t>6</w:t>
            </w:r>
          </w:p>
        </w:tc>
        <w:tc>
          <w:tcPr>
            <w:tcW w:w="13840" w:type="dxa"/>
            <w:gridSpan w:val="4"/>
          </w:tcPr>
          <w:p w:rsidR="001F74E0" w:rsidRPr="00C74906" w:rsidRDefault="001F74E0" w:rsidP="00232D18">
            <w:pPr>
              <w:pStyle w:val="20"/>
              <w:widowControl/>
              <w:shd w:val="clear" w:color="auto" w:fill="auto"/>
              <w:spacing w:after="0" w:line="240" w:lineRule="auto"/>
              <w:ind w:firstLine="0"/>
              <w:jc w:val="center"/>
              <w:rPr>
                <w:kern w:val="2"/>
                <w:sz w:val="24"/>
                <w:szCs w:val="24"/>
              </w:rPr>
            </w:pPr>
            <w:r w:rsidRPr="00C74906">
              <w:rPr>
                <w:b/>
                <w:kern w:val="2"/>
                <w:sz w:val="24"/>
                <w:szCs w:val="24"/>
              </w:rPr>
              <w:t>Экспертно-аналитическая деятельность</w:t>
            </w:r>
          </w:p>
        </w:tc>
      </w:tr>
      <w:tr w:rsidR="001F74E0" w:rsidRPr="00C74906" w:rsidTr="00232D18">
        <w:trPr>
          <w:cantSplit/>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6.1</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Экспертное выступление (лекция) в зарубежных вузах и организациях по приглашению принимающей стороны</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1 выступление</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20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Справка управления международной деятельности</w:t>
            </w:r>
          </w:p>
        </w:tc>
      </w:tr>
      <w:tr w:rsidR="001F74E0" w:rsidRPr="00C74906" w:rsidTr="00232D18">
        <w:trPr>
          <w:cantSplit/>
          <w:trHeight w:val="1380"/>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6.2</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ответа (заключения) на запрос судьи Конституционного Суда Российской Федерации по вопросу о соответствии нормативного правового акта или его отдельных положений Конституции Российской Федерации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За 1 заключение</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40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Копия запроса, копия заключения.</w:t>
            </w:r>
          </w:p>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Количество баллов распределяется между соавторами, аффилированными с БГУ, пропорционально вкладу авторов</w:t>
            </w:r>
          </w:p>
        </w:tc>
      </w:tr>
      <w:tr w:rsidR="001F74E0" w:rsidRPr="00C74906" w:rsidTr="00232D18">
        <w:trPr>
          <w:cantSplit/>
          <w:trHeight w:val="1380"/>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6.3</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заключения научно-правовой, антикоррупционной или иной экспертизы закона или иного нормативного правового акта или его проекта по запросу органа государственной власти, иного государственного органа, органа местного самоуправления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color w:val="FF0000"/>
                <w:kern w:val="2"/>
                <w:sz w:val="24"/>
                <w:szCs w:val="24"/>
              </w:rPr>
            </w:pPr>
            <w:r w:rsidRPr="00C74906">
              <w:rPr>
                <w:kern w:val="2"/>
                <w:sz w:val="24"/>
                <w:szCs w:val="24"/>
              </w:rPr>
              <w:t>За 1 заключение</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15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color w:val="FF0000"/>
                <w:kern w:val="2"/>
                <w:sz w:val="24"/>
                <w:szCs w:val="24"/>
              </w:rPr>
            </w:pPr>
            <w:r w:rsidRPr="00C74906">
              <w:rPr>
                <w:kern w:val="2"/>
                <w:sz w:val="24"/>
                <w:szCs w:val="24"/>
              </w:rPr>
              <w:t>Копия запроса, копия заключения</w:t>
            </w:r>
            <w:r w:rsidRPr="00C74906">
              <w:rPr>
                <w:color w:val="FF0000"/>
                <w:kern w:val="2"/>
                <w:sz w:val="24"/>
                <w:szCs w:val="24"/>
              </w:rPr>
              <w:t xml:space="preserve">. </w:t>
            </w:r>
            <w:r w:rsidRPr="00C74906">
              <w:rPr>
                <w:kern w:val="2"/>
                <w:sz w:val="24"/>
                <w:szCs w:val="24"/>
              </w:rPr>
              <w:t>Количество баллов распределяется между соавторами, аффилированными с БГУ, пропорционально вкладу авторов</w:t>
            </w:r>
          </w:p>
        </w:tc>
      </w:tr>
      <w:tr w:rsidR="001F74E0" w:rsidRPr="00C74906" w:rsidTr="00232D18">
        <w:trPr>
          <w:cantSplit/>
          <w:trHeight w:val="1380"/>
        </w:trPr>
        <w:tc>
          <w:tcPr>
            <w:tcW w:w="756"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6.4</w:t>
            </w:r>
          </w:p>
        </w:tc>
        <w:tc>
          <w:tcPr>
            <w:tcW w:w="500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Подготовка научного и (или) иного экспертного заключения по запросу органа местного самоуправления, организации по вопросу о толковании или применении нормативного или иного правового акта (с аффилиацией с БГУ)</w:t>
            </w:r>
          </w:p>
        </w:tc>
        <w:tc>
          <w:tcPr>
            <w:tcW w:w="3568" w:type="dxa"/>
          </w:tcPr>
          <w:p w:rsidR="001F74E0" w:rsidRPr="00C74906" w:rsidRDefault="001F74E0" w:rsidP="00232D18">
            <w:pPr>
              <w:pStyle w:val="20"/>
              <w:widowControl/>
              <w:shd w:val="clear" w:color="auto" w:fill="auto"/>
              <w:spacing w:after="0" w:line="240" w:lineRule="auto"/>
              <w:ind w:firstLine="0"/>
              <w:jc w:val="both"/>
              <w:rPr>
                <w:color w:val="FF0000"/>
                <w:kern w:val="2"/>
                <w:sz w:val="24"/>
                <w:szCs w:val="24"/>
              </w:rPr>
            </w:pPr>
            <w:r w:rsidRPr="00C74906">
              <w:rPr>
                <w:kern w:val="2"/>
                <w:sz w:val="24"/>
                <w:szCs w:val="24"/>
              </w:rPr>
              <w:t>За 1 заключение</w:t>
            </w:r>
          </w:p>
        </w:tc>
        <w:tc>
          <w:tcPr>
            <w:tcW w:w="2099" w:type="dxa"/>
          </w:tcPr>
          <w:p w:rsidR="001F74E0" w:rsidRPr="00C74906" w:rsidRDefault="001F74E0" w:rsidP="00232D18">
            <w:pPr>
              <w:pStyle w:val="20"/>
              <w:widowControl/>
              <w:shd w:val="clear" w:color="auto" w:fill="auto"/>
              <w:spacing w:after="0" w:line="240" w:lineRule="auto"/>
              <w:ind w:firstLine="0"/>
              <w:jc w:val="both"/>
              <w:rPr>
                <w:kern w:val="2"/>
                <w:sz w:val="24"/>
                <w:szCs w:val="24"/>
              </w:rPr>
            </w:pPr>
            <w:r w:rsidRPr="00C74906">
              <w:rPr>
                <w:kern w:val="2"/>
                <w:sz w:val="24"/>
                <w:szCs w:val="24"/>
              </w:rPr>
              <w:t>10 баллов</w:t>
            </w:r>
          </w:p>
        </w:tc>
        <w:tc>
          <w:tcPr>
            <w:tcW w:w="3164" w:type="dxa"/>
          </w:tcPr>
          <w:p w:rsidR="001F74E0" w:rsidRPr="00C74906" w:rsidRDefault="001F74E0" w:rsidP="00232D18">
            <w:pPr>
              <w:pStyle w:val="20"/>
              <w:widowControl/>
              <w:shd w:val="clear" w:color="auto" w:fill="auto"/>
              <w:spacing w:after="0" w:line="240" w:lineRule="auto"/>
              <w:ind w:firstLine="0"/>
              <w:jc w:val="both"/>
              <w:rPr>
                <w:color w:val="FF0000"/>
                <w:kern w:val="2"/>
                <w:sz w:val="24"/>
                <w:szCs w:val="24"/>
              </w:rPr>
            </w:pPr>
            <w:r w:rsidRPr="00C74906">
              <w:rPr>
                <w:kern w:val="2"/>
                <w:sz w:val="24"/>
                <w:szCs w:val="24"/>
              </w:rPr>
              <w:t>Копия запроса, копия заключения</w:t>
            </w:r>
            <w:r w:rsidRPr="00C74906">
              <w:rPr>
                <w:color w:val="FF0000"/>
                <w:kern w:val="2"/>
                <w:sz w:val="24"/>
                <w:szCs w:val="24"/>
              </w:rPr>
              <w:t xml:space="preserve">. </w:t>
            </w:r>
            <w:r w:rsidRPr="00C74906">
              <w:rPr>
                <w:kern w:val="2"/>
                <w:sz w:val="24"/>
                <w:szCs w:val="24"/>
              </w:rPr>
              <w:t>Количество баллов распределяется между соавторами, аффилированными с БГУ, пропорционально вкладу авторов</w:t>
            </w:r>
          </w:p>
        </w:tc>
      </w:tr>
      <w:tr w:rsidR="001F74E0" w:rsidRPr="00C74906" w:rsidTr="00232D18">
        <w:tc>
          <w:tcPr>
            <w:tcW w:w="756" w:type="dxa"/>
          </w:tcPr>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lastRenderedPageBreak/>
              <w:t>6.5.</w:t>
            </w:r>
          </w:p>
        </w:tc>
        <w:tc>
          <w:tcPr>
            <w:tcW w:w="5009" w:type="dxa"/>
          </w:tcPr>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t>Подготовка проекта федерального закона, проекта закона о поправках к конституции (уставу) субъекта Российской Федерации, проекта закона субъекта Российской Федерации, проекта правового акта  высшего должностного лица субъекта Российской Федерации, проекта правового акта высшего исполнительного органа субъекта Российской Федерации либо подготовка таблицы поправок к ним по обращению федерального органа государственной власти, органа государственной власти субъекта Российской Федерации либо органа местного самоуправления</w:t>
            </w:r>
          </w:p>
        </w:tc>
        <w:tc>
          <w:tcPr>
            <w:tcW w:w="3568" w:type="dxa"/>
          </w:tcPr>
          <w:p w:rsidR="001F74E0" w:rsidRPr="00C74906" w:rsidRDefault="001F74E0" w:rsidP="00232D18">
            <w:pPr>
              <w:pStyle w:val="a3"/>
              <w:jc w:val="both"/>
              <w:rPr>
                <w:rFonts w:ascii="Times New Roman" w:hAnsi="Times New Roman"/>
                <w:sz w:val="24"/>
                <w:szCs w:val="24"/>
              </w:rPr>
            </w:pPr>
          </w:p>
        </w:tc>
        <w:tc>
          <w:tcPr>
            <w:tcW w:w="2099" w:type="dxa"/>
          </w:tcPr>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t>20 баллов за подготовку проекта правового акта с самостоятельным предметом правового регулирования, 5 баллов за подготовку проекта правового акта о внесении изменений в иной правовой акт или таблицы поправок</w:t>
            </w:r>
          </w:p>
        </w:tc>
        <w:tc>
          <w:tcPr>
            <w:tcW w:w="3164" w:type="dxa"/>
          </w:tcPr>
          <w:p w:rsidR="001F74E0" w:rsidRPr="00C74906" w:rsidRDefault="001F74E0" w:rsidP="00232D18">
            <w:pPr>
              <w:pStyle w:val="a3"/>
              <w:jc w:val="both"/>
              <w:rPr>
                <w:rFonts w:ascii="Times New Roman" w:hAnsi="Times New Roman"/>
                <w:sz w:val="24"/>
                <w:szCs w:val="24"/>
              </w:rPr>
            </w:pPr>
            <w:r w:rsidRPr="00C74906">
              <w:rPr>
                <w:rFonts w:ascii="Times New Roman" w:hAnsi="Times New Roman"/>
                <w:sz w:val="24"/>
                <w:szCs w:val="24"/>
              </w:rPr>
              <w:t>Учитывается текст проекта правового акта (таблицы поправок) без пояснительной записки и иных материалов к проекту (таблице поправок). Учитывается при наличии копии обращения соответствующего органа власти, а также копии сопроводительного письма БГУ к проекту правового акта (таблице поправок). В случае подготовки в соавторстве баллы делятся между соавторами, работающими в БГУ</w:t>
            </w:r>
          </w:p>
        </w:tc>
      </w:tr>
    </w:tbl>
    <w:p w:rsidR="000F55EF" w:rsidRPr="00C74906" w:rsidRDefault="000F55EF" w:rsidP="00326000">
      <w:pPr>
        <w:pStyle w:val="20"/>
        <w:widowControl/>
        <w:shd w:val="clear" w:color="auto" w:fill="auto"/>
        <w:spacing w:after="0" w:line="240" w:lineRule="auto"/>
        <w:ind w:firstLine="0"/>
        <w:jc w:val="both"/>
        <w:rPr>
          <w:kern w:val="2"/>
        </w:rPr>
      </w:pPr>
    </w:p>
    <w:p w:rsidR="0090686C" w:rsidRPr="00C74906" w:rsidRDefault="0090686C" w:rsidP="00326000">
      <w:pPr>
        <w:pStyle w:val="20"/>
        <w:widowControl/>
        <w:shd w:val="clear" w:color="auto" w:fill="auto"/>
        <w:spacing w:after="0" w:line="240" w:lineRule="auto"/>
        <w:ind w:firstLine="0"/>
        <w:jc w:val="both"/>
        <w:rPr>
          <w:kern w:val="2"/>
        </w:rPr>
      </w:pPr>
    </w:p>
    <w:p w:rsidR="000F55EF" w:rsidRPr="00C74906" w:rsidRDefault="000F55EF" w:rsidP="00326000">
      <w:pPr>
        <w:pStyle w:val="20"/>
        <w:widowControl/>
        <w:shd w:val="clear" w:color="auto" w:fill="auto"/>
        <w:spacing w:after="0" w:line="240" w:lineRule="auto"/>
        <w:ind w:firstLine="0"/>
        <w:jc w:val="both"/>
        <w:rPr>
          <w:kern w:val="2"/>
        </w:rPr>
      </w:pPr>
    </w:p>
    <w:p w:rsidR="000F55EF" w:rsidRPr="00C74906" w:rsidRDefault="000F55EF" w:rsidP="00326000">
      <w:pPr>
        <w:pStyle w:val="20"/>
        <w:widowControl/>
        <w:shd w:val="clear" w:color="auto" w:fill="auto"/>
        <w:spacing w:after="0" w:line="240" w:lineRule="auto"/>
        <w:ind w:firstLine="0"/>
        <w:jc w:val="both"/>
        <w:rPr>
          <w:kern w:val="2"/>
        </w:rPr>
        <w:sectPr w:rsidR="000F55EF" w:rsidRPr="00C74906" w:rsidSect="00C7573E">
          <w:headerReference w:type="default" r:id="rId9"/>
          <w:pgSz w:w="16838" w:h="11906" w:orient="landscape"/>
          <w:pgMar w:top="1701" w:right="1134" w:bottom="850" w:left="1134" w:header="708" w:footer="708" w:gutter="0"/>
          <w:pgNumType w:start="1"/>
          <w:cols w:space="708"/>
          <w:titlePg/>
          <w:docGrid w:linePitch="360"/>
        </w:sectPr>
      </w:pPr>
    </w:p>
    <w:p w:rsidR="0090686C" w:rsidRPr="00C74906" w:rsidRDefault="0090686C" w:rsidP="001F74E0">
      <w:pPr>
        <w:pStyle w:val="20"/>
        <w:widowControl/>
        <w:shd w:val="clear" w:color="auto" w:fill="auto"/>
        <w:spacing w:after="0" w:line="240" w:lineRule="auto"/>
        <w:ind w:left="9214" w:firstLine="0"/>
        <w:jc w:val="both"/>
        <w:rPr>
          <w:kern w:val="2"/>
        </w:rPr>
      </w:pPr>
      <w:r w:rsidRPr="00C74906">
        <w:rPr>
          <w:kern w:val="2"/>
        </w:rPr>
        <w:lastRenderedPageBreak/>
        <w:t>Приложение 2</w:t>
      </w:r>
    </w:p>
    <w:p w:rsidR="0090686C" w:rsidRPr="00C74906" w:rsidRDefault="0090686C" w:rsidP="001F74E0">
      <w:pPr>
        <w:ind w:left="9214"/>
        <w:jc w:val="both"/>
        <w:rPr>
          <w:kern w:val="2"/>
          <w:sz w:val="28"/>
          <w:szCs w:val="28"/>
        </w:rPr>
      </w:pPr>
      <w:r w:rsidRPr="00C74906">
        <w:rPr>
          <w:kern w:val="2"/>
          <w:sz w:val="28"/>
          <w:szCs w:val="28"/>
        </w:rPr>
        <w:t>к Положению о системе эффективного контракта с научными работниками ФГБОУ ВО «Байкальский государственный университет»</w:t>
      </w:r>
    </w:p>
    <w:p w:rsidR="0090686C" w:rsidRPr="00C74906" w:rsidRDefault="0090686C" w:rsidP="0090686C">
      <w:pPr>
        <w:ind w:left="9072"/>
        <w:jc w:val="both"/>
        <w:rPr>
          <w:kern w:val="2"/>
          <w:sz w:val="28"/>
          <w:szCs w:val="28"/>
        </w:rPr>
      </w:pPr>
    </w:p>
    <w:p w:rsidR="0090686C" w:rsidRPr="00C74906" w:rsidRDefault="0090686C" w:rsidP="0090686C">
      <w:pPr>
        <w:jc w:val="center"/>
        <w:rPr>
          <w:b/>
          <w:kern w:val="2"/>
          <w:sz w:val="28"/>
          <w:szCs w:val="28"/>
        </w:rPr>
      </w:pPr>
      <w:r w:rsidRPr="00C74906">
        <w:rPr>
          <w:b/>
          <w:kern w:val="2"/>
          <w:sz w:val="28"/>
          <w:szCs w:val="28"/>
        </w:rPr>
        <w:t>Базовые показатели (критерии) эффективности деятельности научного работника, применяемые в качестве требуемого объема его трудовых обязанностей</w:t>
      </w:r>
    </w:p>
    <w:p w:rsidR="0090686C" w:rsidRPr="00C74906" w:rsidRDefault="0090686C" w:rsidP="0090686C">
      <w:pPr>
        <w:jc w:val="center"/>
        <w:rPr>
          <w:b/>
          <w:kern w:val="2"/>
          <w:sz w:val="28"/>
          <w:szCs w:val="28"/>
        </w:rPr>
      </w:pPr>
    </w:p>
    <w:tbl>
      <w:tblPr>
        <w:tblStyle w:val="1"/>
        <w:tblW w:w="14879" w:type="dxa"/>
        <w:tblLook w:val="04A0" w:firstRow="1" w:lastRow="0" w:firstColumn="1" w:lastColumn="0" w:noHBand="0" w:noVBand="1"/>
      </w:tblPr>
      <w:tblGrid>
        <w:gridCol w:w="562"/>
        <w:gridCol w:w="2437"/>
        <w:gridCol w:w="4509"/>
        <w:gridCol w:w="1276"/>
        <w:gridCol w:w="6095"/>
      </w:tblGrid>
      <w:tr w:rsidR="0090686C" w:rsidRPr="00C74906" w:rsidTr="001F74E0">
        <w:trPr>
          <w:cantSplit/>
        </w:trPr>
        <w:tc>
          <w:tcPr>
            <w:tcW w:w="562" w:type="dxa"/>
          </w:tcPr>
          <w:p w:rsidR="0090686C" w:rsidRPr="00C74906" w:rsidRDefault="0090686C" w:rsidP="00762930">
            <w:pPr>
              <w:spacing w:line="233" w:lineRule="auto"/>
              <w:jc w:val="center"/>
              <w:rPr>
                <w:b/>
                <w:kern w:val="2"/>
              </w:rPr>
            </w:pPr>
            <w:r w:rsidRPr="00C74906">
              <w:rPr>
                <w:b/>
                <w:kern w:val="2"/>
              </w:rPr>
              <w:t>№</w:t>
            </w:r>
            <w:r w:rsidRPr="00C74906">
              <w:rPr>
                <w:b/>
                <w:kern w:val="2"/>
              </w:rPr>
              <w:br/>
              <w:t>п/п</w:t>
            </w:r>
          </w:p>
        </w:tc>
        <w:tc>
          <w:tcPr>
            <w:tcW w:w="2437" w:type="dxa"/>
          </w:tcPr>
          <w:p w:rsidR="0090686C" w:rsidRPr="00C74906" w:rsidRDefault="0090686C" w:rsidP="00762930">
            <w:pPr>
              <w:spacing w:line="233" w:lineRule="auto"/>
              <w:jc w:val="center"/>
              <w:rPr>
                <w:b/>
                <w:kern w:val="2"/>
              </w:rPr>
            </w:pPr>
            <w:r w:rsidRPr="00C74906">
              <w:rPr>
                <w:b/>
                <w:kern w:val="2"/>
              </w:rPr>
              <w:t>Должность,</w:t>
            </w:r>
          </w:p>
          <w:p w:rsidR="0090686C" w:rsidRPr="00C74906" w:rsidRDefault="0090686C" w:rsidP="00762930">
            <w:pPr>
              <w:spacing w:line="233" w:lineRule="auto"/>
              <w:jc w:val="center"/>
              <w:rPr>
                <w:b/>
                <w:kern w:val="2"/>
              </w:rPr>
            </w:pPr>
            <w:r w:rsidRPr="00C74906">
              <w:rPr>
                <w:b/>
                <w:kern w:val="2"/>
              </w:rPr>
              <w:t>квалификационный уровень</w:t>
            </w:r>
            <w:r w:rsidRPr="00C74906">
              <w:rPr>
                <w:b/>
                <w:kern w:val="2"/>
                <w:vertAlign w:val="superscript"/>
              </w:rPr>
              <w:footnoteReference w:id="4"/>
            </w:r>
          </w:p>
        </w:tc>
        <w:tc>
          <w:tcPr>
            <w:tcW w:w="4509" w:type="dxa"/>
          </w:tcPr>
          <w:p w:rsidR="0090686C" w:rsidRPr="00C74906" w:rsidRDefault="0090686C" w:rsidP="00762930">
            <w:pPr>
              <w:spacing w:line="233" w:lineRule="auto"/>
              <w:jc w:val="center"/>
              <w:rPr>
                <w:b/>
                <w:kern w:val="2"/>
              </w:rPr>
            </w:pPr>
            <w:r w:rsidRPr="00C74906">
              <w:rPr>
                <w:b/>
                <w:kern w:val="2"/>
              </w:rPr>
              <w:t>Показатель (критерий)</w:t>
            </w:r>
          </w:p>
        </w:tc>
        <w:tc>
          <w:tcPr>
            <w:tcW w:w="1276" w:type="dxa"/>
          </w:tcPr>
          <w:p w:rsidR="0090686C" w:rsidRPr="00C74906" w:rsidRDefault="0090686C" w:rsidP="00762930">
            <w:pPr>
              <w:spacing w:line="233" w:lineRule="auto"/>
              <w:jc w:val="center"/>
              <w:rPr>
                <w:b/>
                <w:kern w:val="2"/>
              </w:rPr>
            </w:pPr>
            <w:r w:rsidRPr="00C74906">
              <w:rPr>
                <w:b/>
                <w:kern w:val="2"/>
              </w:rPr>
              <w:t>Значение</w:t>
            </w:r>
          </w:p>
        </w:tc>
        <w:tc>
          <w:tcPr>
            <w:tcW w:w="6095" w:type="dxa"/>
          </w:tcPr>
          <w:p w:rsidR="0090686C" w:rsidRPr="00C74906" w:rsidRDefault="0090686C" w:rsidP="00762930">
            <w:pPr>
              <w:spacing w:line="233" w:lineRule="auto"/>
              <w:jc w:val="center"/>
              <w:rPr>
                <w:b/>
                <w:kern w:val="2"/>
              </w:rPr>
            </w:pPr>
            <w:r w:rsidRPr="00C74906">
              <w:rPr>
                <w:b/>
                <w:kern w:val="2"/>
              </w:rPr>
              <w:t>Уточнение</w:t>
            </w:r>
          </w:p>
        </w:tc>
      </w:tr>
      <w:tr w:rsidR="0090686C" w:rsidRPr="00C74906" w:rsidTr="001F74E0">
        <w:trPr>
          <w:cantSplit/>
          <w:trHeight w:val="141"/>
        </w:trPr>
        <w:tc>
          <w:tcPr>
            <w:tcW w:w="562" w:type="dxa"/>
            <w:vMerge w:val="restart"/>
          </w:tcPr>
          <w:p w:rsidR="0090686C" w:rsidRPr="00C74906" w:rsidRDefault="0090686C" w:rsidP="00762930">
            <w:pPr>
              <w:spacing w:line="233" w:lineRule="auto"/>
              <w:jc w:val="both"/>
              <w:rPr>
                <w:kern w:val="2"/>
              </w:rPr>
            </w:pPr>
            <w:r w:rsidRPr="00C74906">
              <w:rPr>
                <w:kern w:val="2"/>
              </w:rPr>
              <w:t>1</w:t>
            </w:r>
          </w:p>
        </w:tc>
        <w:tc>
          <w:tcPr>
            <w:tcW w:w="2437" w:type="dxa"/>
            <w:vMerge w:val="restart"/>
          </w:tcPr>
          <w:p w:rsidR="0090686C" w:rsidRPr="00C74906" w:rsidRDefault="0090686C" w:rsidP="00762930">
            <w:pPr>
              <w:spacing w:line="233" w:lineRule="auto"/>
              <w:jc w:val="both"/>
              <w:rPr>
                <w:kern w:val="2"/>
              </w:rPr>
            </w:pPr>
            <w:r w:rsidRPr="00C74906">
              <w:rPr>
                <w:kern w:val="2"/>
              </w:rPr>
              <w:t>Младший научный сотрудник (1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60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141"/>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1454"/>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r w:rsidRPr="00C74906">
              <w:rPr>
                <w:kern w:val="2"/>
                <w:vertAlign w:val="superscript"/>
              </w:rPr>
              <w:footnoteReference w:id="5"/>
            </w:r>
          </w:p>
        </w:tc>
        <w:tc>
          <w:tcPr>
            <w:tcW w:w="1276" w:type="dxa"/>
          </w:tcPr>
          <w:p w:rsidR="0090686C" w:rsidRPr="00C74906" w:rsidRDefault="0090686C" w:rsidP="00762930">
            <w:pPr>
              <w:spacing w:line="233" w:lineRule="auto"/>
              <w:jc w:val="both"/>
              <w:rPr>
                <w:kern w:val="2"/>
              </w:rPr>
            </w:pPr>
            <w:r w:rsidRPr="00C74906">
              <w:rPr>
                <w:kern w:val="2"/>
              </w:rPr>
              <w:t>40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3 балла</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Height w:val="211"/>
        </w:trPr>
        <w:tc>
          <w:tcPr>
            <w:tcW w:w="562" w:type="dxa"/>
            <w:vMerge w:val="restart"/>
          </w:tcPr>
          <w:p w:rsidR="0090686C" w:rsidRPr="00C74906" w:rsidRDefault="0090686C" w:rsidP="00762930">
            <w:pPr>
              <w:spacing w:line="233" w:lineRule="auto"/>
              <w:jc w:val="both"/>
              <w:rPr>
                <w:kern w:val="2"/>
              </w:rPr>
            </w:pPr>
            <w:r w:rsidRPr="00C74906">
              <w:rPr>
                <w:kern w:val="2"/>
              </w:rPr>
              <w:lastRenderedPageBreak/>
              <w:t>2</w:t>
            </w:r>
          </w:p>
        </w:tc>
        <w:tc>
          <w:tcPr>
            <w:tcW w:w="2437" w:type="dxa"/>
            <w:vMerge w:val="restart"/>
          </w:tcPr>
          <w:p w:rsidR="0090686C" w:rsidRPr="00C74906" w:rsidRDefault="0090686C" w:rsidP="00762930">
            <w:pPr>
              <w:spacing w:line="233" w:lineRule="auto"/>
              <w:jc w:val="both"/>
              <w:rPr>
                <w:kern w:val="2"/>
              </w:rPr>
            </w:pPr>
            <w:r w:rsidRPr="00C74906">
              <w:rPr>
                <w:kern w:val="2"/>
              </w:rPr>
              <w:t>Научный сотрудник</w:t>
            </w:r>
          </w:p>
          <w:p w:rsidR="0090686C" w:rsidRPr="00C74906" w:rsidRDefault="0090686C" w:rsidP="00762930">
            <w:pPr>
              <w:spacing w:line="233" w:lineRule="auto"/>
              <w:jc w:val="both"/>
              <w:rPr>
                <w:kern w:val="2"/>
              </w:rPr>
            </w:pPr>
            <w:r w:rsidRPr="00C74906">
              <w:rPr>
                <w:kern w:val="2"/>
              </w:rPr>
              <w:t>(1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70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211"/>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1384"/>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spacing w:line="233" w:lineRule="auto"/>
              <w:jc w:val="both"/>
              <w:rPr>
                <w:kern w:val="2"/>
              </w:rPr>
            </w:pPr>
            <w:r w:rsidRPr="00C74906">
              <w:rPr>
                <w:kern w:val="2"/>
              </w:rPr>
              <w:t>40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3 балла</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Pr>
        <w:tc>
          <w:tcPr>
            <w:tcW w:w="562" w:type="dxa"/>
            <w:vMerge w:val="restart"/>
          </w:tcPr>
          <w:p w:rsidR="0090686C" w:rsidRPr="00C74906" w:rsidRDefault="0090686C" w:rsidP="00762930">
            <w:pPr>
              <w:spacing w:line="233" w:lineRule="auto"/>
              <w:jc w:val="both"/>
              <w:rPr>
                <w:kern w:val="2"/>
              </w:rPr>
            </w:pPr>
            <w:r w:rsidRPr="00C74906">
              <w:rPr>
                <w:kern w:val="2"/>
              </w:rPr>
              <w:t>3</w:t>
            </w:r>
          </w:p>
        </w:tc>
        <w:tc>
          <w:tcPr>
            <w:tcW w:w="2437" w:type="dxa"/>
            <w:vMerge w:val="restart"/>
          </w:tcPr>
          <w:p w:rsidR="0090686C" w:rsidRPr="00C74906" w:rsidRDefault="0090686C" w:rsidP="00762930">
            <w:pPr>
              <w:spacing w:line="233" w:lineRule="auto"/>
              <w:jc w:val="both"/>
              <w:rPr>
                <w:kern w:val="2"/>
              </w:rPr>
            </w:pPr>
            <w:r w:rsidRPr="00C74906">
              <w:rPr>
                <w:kern w:val="2"/>
              </w:rPr>
              <w:t>Старший научный сотрудник (2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75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spacing w:line="233" w:lineRule="auto"/>
              <w:jc w:val="both"/>
              <w:rPr>
                <w:kern w:val="2"/>
              </w:rPr>
            </w:pPr>
            <w:r w:rsidRPr="00C74906">
              <w:rPr>
                <w:kern w:val="2"/>
              </w:rPr>
              <w:t>60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6 баллов</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Pr>
        <w:tc>
          <w:tcPr>
            <w:tcW w:w="562" w:type="dxa"/>
            <w:vMerge w:val="restart"/>
          </w:tcPr>
          <w:p w:rsidR="0090686C" w:rsidRPr="00C74906" w:rsidRDefault="0090686C" w:rsidP="00762930">
            <w:pPr>
              <w:spacing w:line="233" w:lineRule="auto"/>
              <w:jc w:val="both"/>
              <w:rPr>
                <w:kern w:val="2"/>
              </w:rPr>
            </w:pPr>
            <w:r w:rsidRPr="00C74906">
              <w:rPr>
                <w:kern w:val="2"/>
              </w:rPr>
              <w:t>4</w:t>
            </w:r>
          </w:p>
        </w:tc>
        <w:tc>
          <w:tcPr>
            <w:tcW w:w="2437" w:type="dxa"/>
            <w:vMerge w:val="restart"/>
          </w:tcPr>
          <w:p w:rsidR="0090686C" w:rsidRPr="00C74906" w:rsidRDefault="0090686C" w:rsidP="00762930">
            <w:pPr>
              <w:spacing w:line="233" w:lineRule="auto"/>
              <w:jc w:val="both"/>
              <w:rPr>
                <w:kern w:val="2"/>
              </w:rPr>
            </w:pPr>
            <w:r w:rsidRPr="00C74906">
              <w:rPr>
                <w:kern w:val="2"/>
              </w:rPr>
              <w:t>Ведущий научный сотрудник (3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100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spacing w:line="233" w:lineRule="auto"/>
              <w:jc w:val="both"/>
              <w:rPr>
                <w:kern w:val="2"/>
              </w:rPr>
            </w:pPr>
            <w:r w:rsidRPr="00C74906">
              <w:rPr>
                <w:kern w:val="2"/>
              </w:rPr>
              <w:t>80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9 баллов</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Pr>
        <w:tc>
          <w:tcPr>
            <w:tcW w:w="562" w:type="dxa"/>
            <w:vMerge w:val="restart"/>
          </w:tcPr>
          <w:p w:rsidR="0090686C" w:rsidRPr="00C74906" w:rsidRDefault="0090686C" w:rsidP="00762930">
            <w:pPr>
              <w:spacing w:line="233" w:lineRule="auto"/>
              <w:jc w:val="both"/>
              <w:rPr>
                <w:kern w:val="2"/>
              </w:rPr>
            </w:pPr>
            <w:r w:rsidRPr="00C74906">
              <w:rPr>
                <w:kern w:val="2"/>
              </w:rPr>
              <w:t>5</w:t>
            </w:r>
          </w:p>
        </w:tc>
        <w:tc>
          <w:tcPr>
            <w:tcW w:w="2437" w:type="dxa"/>
            <w:vMerge w:val="restart"/>
          </w:tcPr>
          <w:p w:rsidR="0090686C" w:rsidRPr="00C74906" w:rsidRDefault="0090686C" w:rsidP="00762930">
            <w:pPr>
              <w:spacing w:line="233" w:lineRule="auto"/>
              <w:jc w:val="both"/>
              <w:rPr>
                <w:kern w:val="2"/>
              </w:rPr>
            </w:pPr>
            <w:r w:rsidRPr="00C74906">
              <w:rPr>
                <w:kern w:val="2"/>
              </w:rPr>
              <w:t>Главный научный сотрудник (4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150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814"/>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widowControl w:val="0"/>
              <w:shd w:val="clear" w:color="auto" w:fill="FFFFFF"/>
              <w:spacing w:line="233" w:lineRule="auto"/>
              <w:jc w:val="both"/>
              <w:rPr>
                <w:kern w:val="2"/>
              </w:rPr>
            </w:pPr>
            <w:r w:rsidRPr="00C74906">
              <w:rPr>
                <w:kern w:val="2"/>
              </w:rPr>
              <w:t>100 баллов</w:t>
            </w:r>
          </w:p>
        </w:tc>
        <w:tc>
          <w:tcPr>
            <w:tcW w:w="6095" w:type="dxa"/>
          </w:tcPr>
          <w:p w:rsidR="0090686C" w:rsidRPr="00C74906" w:rsidRDefault="0090686C" w:rsidP="00762930">
            <w:pPr>
              <w:widowControl w:val="0"/>
              <w:shd w:val="clear" w:color="auto" w:fill="FFFFFF"/>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9 баллов</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Pr>
        <w:tc>
          <w:tcPr>
            <w:tcW w:w="562" w:type="dxa"/>
            <w:vMerge w:val="restart"/>
          </w:tcPr>
          <w:p w:rsidR="0090686C" w:rsidRPr="00C74906" w:rsidRDefault="0090686C" w:rsidP="00762930">
            <w:pPr>
              <w:spacing w:line="233" w:lineRule="auto"/>
              <w:jc w:val="both"/>
              <w:rPr>
                <w:kern w:val="2"/>
              </w:rPr>
            </w:pPr>
            <w:r w:rsidRPr="00C74906">
              <w:rPr>
                <w:kern w:val="2"/>
              </w:rPr>
              <w:t>6</w:t>
            </w:r>
          </w:p>
        </w:tc>
        <w:tc>
          <w:tcPr>
            <w:tcW w:w="2437" w:type="dxa"/>
            <w:vMerge w:val="restart"/>
          </w:tcPr>
          <w:p w:rsidR="0090686C" w:rsidRPr="00C74906" w:rsidRDefault="0090686C" w:rsidP="00762930">
            <w:pPr>
              <w:spacing w:line="233" w:lineRule="auto"/>
              <w:jc w:val="both"/>
              <w:rPr>
                <w:kern w:val="2"/>
              </w:rPr>
            </w:pPr>
            <w:r w:rsidRPr="00C74906">
              <w:rPr>
                <w:kern w:val="2"/>
              </w:rPr>
              <w:t>Заведующий отделом в центре, лаборатории, институте (4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150 баллов</w:t>
            </w: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Height w:val="814"/>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widowControl w:val="0"/>
              <w:shd w:val="clear" w:color="auto" w:fill="FFFFFF"/>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widowControl w:val="0"/>
              <w:shd w:val="clear" w:color="auto" w:fill="FFFFFF"/>
              <w:spacing w:line="233" w:lineRule="auto"/>
              <w:jc w:val="both"/>
              <w:rPr>
                <w:kern w:val="2"/>
              </w:rPr>
            </w:pPr>
            <w:r w:rsidRPr="00C74906">
              <w:rPr>
                <w:kern w:val="2"/>
              </w:rPr>
              <w:t>100 баллов</w:t>
            </w:r>
          </w:p>
        </w:tc>
        <w:tc>
          <w:tcPr>
            <w:tcW w:w="6095" w:type="dxa"/>
          </w:tcPr>
          <w:p w:rsidR="0090686C" w:rsidRPr="00C74906" w:rsidRDefault="0090686C" w:rsidP="00762930">
            <w:pPr>
              <w:widowControl w:val="0"/>
              <w:shd w:val="clear" w:color="auto" w:fill="FFFFFF"/>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9 баллов</w:t>
            </w:r>
          </w:p>
        </w:tc>
        <w:tc>
          <w:tcPr>
            <w:tcW w:w="6095" w:type="dxa"/>
          </w:tcPr>
          <w:p w:rsidR="0090686C" w:rsidRPr="00C74906"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r w:rsidR="0090686C" w:rsidRPr="00C74906" w:rsidTr="001F74E0">
        <w:trPr>
          <w:cantSplit/>
        </w:trPr>
        <w:tc>
          <w:tcPr>
            <w:tcW w:w="562" w:type="dxa"/>
            <w:vMerge w:val="restart"/>
          </w:tcPr>
          <w:p w:rsidR="0090686C" w:rsidRPr="00C74906" w:rsidRDefault="0090686C" w:rsidP="00762930">
            <w:pPr>
              <w:spacing w:line="233" w:lineRule="auto"/>
              <w:jc w:val="both"/>
              <w:rPr>
                <w:kern w:val="2"/>
              </w:rPr>
            </w:pPr>
            <w:r w:rsidRPr="00C74906">
              <w:rPr>
                <w:kern w:val="2"/>
              </w:rPr>
              <w:t>7</w:t>
            </w:r>
          </w:p>
        </w:tc>
        <w:tc>
          <w:tcPr>
            <w:tcW w:w="2437" w:type="dxa"/>
            <w:vMerge w:val="restart"/>
          </w:tcPr>
          <w:p w:rsidR="0090686C" w:rsidRPr="00C74906" w:rsidRDefault="0090686C" w:rsidP="00762930">
            <w:pPr>
              <w:spacing w:line="233" w:lineRule="auto"/>
              <w:jc w:val="both"/>
              <w:rPr>
                <w:kern w:val="2"/>
              </w:rPr>
            </w:pPr>
            <w:r w:rsidRPr="00C74906">
              <w:rPr>
                <w:kern w:val="2"/>
              </w:rPr>
              <w:t>Руководитель центра, заведующий лабораторией, директор института, а также их заместители (4–5 КУ)</w:t>
            </w:r>
          </w:p>
        </w:tc>
        <w:tc>
          <w:tcPr>
            <w:tcW w:w="4509" w:type="dxa"/>
          </w:tcPr>
          <w:p w:rsidR="0090686C" w:rsidRPr="00C74906" w:rsidRDefault="0090686C" w:rsidP="00762930">
            <w:pPr>
              <w:suppressAutoHyphens/>
              <w:spacing w:line="233" w:lineRule="auto"/>
              <w:jc w:val="both"/>
              <w:rPr>
                <w:kern w:val="2"/>
              </w:rPr>
            </w:pPr>
            <w:r w:rsidRPr="00C74906">
              <w:rPr>
                <w:kern w:val="2"/>
              </w:rPr>
              <w:t>Общее количество полученных баллов</w:t>
            </w:r>
          </w:p>
        </w:tc>
        <w:tc>
          <w:tcPr>
            <w:tcW w:w="1276" w:type="dxa"/>
          </w:tcPr>
          <w:p w:rsidR="0090686C" w:rsidRPr="00C74906" w:rsidRDefault="0090686C" w:rsidP="00762930">
            <w:pPr>
              <w:spacing w:line="233" w:lineRule="auto"/>
              <w:jc w:val="both"/>
              <w:rPr>
                <w:kern w:val="2"/>
              </w:rPr>
            </w:pPr>
            <w:r w:rsidRPr="00C74906">
              <w:rPr>
                <w:kern w:val="2"/>
              </w:rPr>
              <w:t>100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из них не менее:</w:t>
            </w:r>
          </w:p>
        </w:tc>
        <w:tc>
          <w:tcPr>
            <w:tcW w:w="1276" w:type="dxa"/>
          </w:tcPr>
          <w:p w:rsidR="0090686C" w:rsidRPr="00C74906" w:rsidRDefault="0090686C" w:rsidP="00762930">
            <w:pPr>
              <w:spacing w:line="233" w:lineRule="auto"/>
              <w:jc w:val="both"/>
              <w:rPr>
                <w:kern w:val="2"/>
              </w:rPr>
            </w:pPr>
          </w:p>
        </w:tc>
        <w:tc>
          <w:tcPr>
            <w:tcW w:w="6095" w:type="dxa"/>
          </w:tcPr>
          <w:p w:rsidR="0090686C" w:rsidRPr="00C74906" w:rsidRDefault="0090686C" w:rsidP="00762930">
            <w:pPr>
              <w:spacing w:line="233" w:lineRule="auto"/>
              <w:jc w:val="both"/>
              <w:rPr>
                <w:kern w:val="2"/>
              </w:rPr>
            </w:pPr>
          </w:p>
        </w:tc>
      </w:tr>
      <w:tr w:rsidR="0090686C" w:rsidRPr="00C74906"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pacing w:line="233" w:lineRule="auto"/>
              <w:jc w:val="both"/>
              <w:rPr>
                <w:kern w:val="2"/>
              </w:rPr>
            </w:pPr>
            <w:r w:rsidRPr="00C74906">
              <w:rPr>
                <w:kern w:val="2"/>
              </w:rPr>
              <w:t>за публикацию научных статей в журналах из Перечня ВАК</w:t>
            </w:r>
          </w:p>
        </w:tc>
        <w:tc>
          <w:tcPr>
            <w:tcW w:w="1276" w:type="dxa"/>
          </w:tcPr>
          <w:p w:rsidR="0090686C" w:rsidRPr="00C74906" w:rsidRDefault="0090686C" w:rsidP="00762930">
            <w:pPr>
              <w:spacing w:line="233" w:lineRule="auto"/>
              <w:jc w:val="both"/>
              <w:rPr>
                <w:kern w:val="2"/>
              </w:rPr>
            </w:pPr>
            <w:r w:rsidRPr="00C74906">
              <w:rPr>
                <w:kern w:val="2"/>
              </w:rPr>
              <w:t>80 баллов</w:t>
            </w:r>
          </w:p>
        </w:tc>
        <w:tc>
          <w:tcPr>
            <w:tcW w:w="6095" w:type="dxa"/>
          </w:tcPr>
          <w:p w:rsidR="0090686C" w:rsidRPr="00C74906" w:rsidRDefault="0090686C" w:rsidP="00762930">
            <w:pPr>
              <w:spacing w:line="233" w:lineRule="auto"/>
              <w:jc w:val="both"/>
              <w:rPr>
                <w:kern w:val="2"/>
              </w:rPr>
            </w:pPr>
            <w:r w:rsidRPr="00C74906">
              <w:rPr>
                <w:kern w:val="2"/>
              </w:rPr>
              <w:t>Статьи, фактически опубликованные в отчетном периоде или в отношении которых в отчетном периоде получена официальная информация о принятии к опубликованию, за исключением учтенных в предшествующих отчетных периодах</w:t>
            </w:r>
          </w:p>
        </w:tc>
      </w:tr>
      <w:tr w:rsidR="0090686C" w:rsidRPr="00F578E7" w:rsidTr="001F74E0">
        <w:trPr>
          <w:cantSplit/>
        </w:trPr>
        <w:tc>
          <w:tcPr>
            <w:tcW w:w="562" w:type="dxa"/>
            <w:vMerge/>
          </w:tcPr>
          <w:p w:rsidR="0090686C" w:rsidRPr="00C74906" w:rsidRDefault="0090686C" w:rsidP="00762930">
            <w:pPr>
              <w:spacing w:line="233" w:lineRule="auto"/>
              <w:jc w:val="both"/>
              <w:rPr>
                <w:kern w:val="2"/>
              </w:rPr>
            </w:pPr>
          </w:p>
        </w:tc>
        <w:tc>
          <w:tcPr>
            <w:tcW w:w="2437" w:type="dxa"/>
            <w:vMerge/>
          </w:tcPr>
          <w:p w:rsidR="0090686C" w:rsidRPr="00C74906" w:rsidRDefault="0090686C" w:rsidP="00762930">
            <w:pPr>
              <w:spacing w:line="233" w:lineRule="auto"/>
              <w:jc w:val="both"/>
              <w:rPr>
                <w:kern w:val="2"/>
              </w:rPr>
            </w:pPr>
          </w:p>
        </w:tc>
        <w:tc>
          <w:tcPr>
            <w:tcW w:w="4509" w:type="dxa"/>
          </w:tcPr>
          <w:p w:rsidR="0090686C" w:rsidRPr="00C74906" w:rsidRDefault="0090686C" w:rsidP="00762930">
            <w:pPr>
              <w:suppressAutoHyphens/>
              <w:spacing w:line="233" w:lineRule="auto"/>
              <w:jc w:val="both"/>
              <w:rPr>
                <w:kern w:val="2"/>
              </w:rPr>
            </w:pPr>
            <w:r w:rsidRPr="00C74906">
              <w:rPr>
                <w:kern w:val="2"/>
              </w:rPr>
              <w:t>за участие во всероссийских и международных конференциях</w:t>
            </w:r>
          </w:p>
        </w:tc>
        <w:tc>
          <w:tcPr>
            <w:tcW w:w="1276" w:type="dxa"/>
          </w:tcPr>
          <w:p w:rsidR="0090686C" w:rsidRPr="00C74906" w:rsidRDefault="0090686C" w:rsidP="00762930">
            <w:pPr>
              <w:spacing w:line="233" w:lineRule="auto"/>
              <w:jc w:val="both"/>
              <w:rPr>
                <w:kern w:val="2"/>
              </w:rPr>
            </w:pPr>
            <w:r w:rsidRPr="00C74906">
              <w:rPr>
                <w:kern w:val="2"/>
              </w:rPr>
              <w:t>9 баллов</w:t>
            </w:r>
          </w:p>
        </w:tc>
        <w:tc>
          <w:tcPr>
            <w:tcW w:w="6095" w:type="dxa"/>
          </w:tcPr>
          <w:p w:rsidR="0090686C" w:rsidRPr="00F578E7" w:rsidRDefault="0090686C" w:rsidP="00762930">
            <w:pPr>
              <w:spacing w:line="233" w:lineRule="auto"/>
              <w:jc w:val="both"/>
              <w:rPr>
                <w:kern w:val="2"/>
              </w:rPr>
            </w:pPr>
            <w:r w:rsidRPr="00C74906">
              <w:rPr>
                <w:kern w:val="2"/>
              </w:rPr>
              <w:t>С выступлением и (или) публикацией доклада в сборнике материалов</w:t>
            </w:r>
          </w:p>
        </w:tc>
      </w:tr>
    </w:tbl>
    <w:p w:rsidR="00650210" w:rsidRPr="00D0093D" w:rsidRDefault="00650210" w:rsidP="0090686C">
      <w:pPr>
        <w:pStyle w:val="20"/>
        <w:widowControl/>
        <w:shd w:val="clear" w:color="auto" w:fill="auto"/>
        <w:spacing w:after="0" w:line="240" w:lineRule="auto"/>
        <w:ind w:left="9072" w:firstLine="0"/>
        <w:jc w:val="both"/>
        <w:rPr>
          <w:kern w:val="2"/>
          <w:sz w:val="2"/>
          <w:szCs w:val="2"/>
        </w:rPr>
      </w:pPr>
    </w:p>
    <w:sectPr w:rsidR="00650210" w:rsidRPr="00D0093D" w:rsidSect="00BA3555">
      <w:footnotePr>
        <w:numRestart w:val="eachSect"/>
      </w:footnotePr>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18" w:rsidRDefault="00232D18" w:rsidP="00676A99">
      <w:r>
        <w:separator/>
      </w:r>
    </w:p>
  </w:endnote>
  <w:endnote w:type="continuationSeparator" w:id="0">
    <w:p w:rsidR="00232D18" w:rsidRDefault="00232D18" w:rsidP="0067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18" w:rsidRDefault="00232D18" w:rsidP="00676A99">
      <w:r>
        <w:separator/>
      </w:r>
    </w:p>
  </w:footnote>
  <w:footnote w:type="continuationSeparator" w:id="0">
    <w:p w:rsidR="00232D18" w:rsidRDefault="00232D18" w:rsidP="00676A99">
      <w:r>
        <w:continuationSeparator/>
      </w:r>
    </w:p>
  </w:footnote>
  <w:footnote w:id="1">
    <w:p w:rsidR="007A18D8" w:rsidRPr="007A18D8" w:rsidRDefault="007A18D8">
      <w:pPr>
        <w:pStyle w:val="a7"/>
        <w:rPr>
          <w:sz w:val="24"/>
          <w:szCs w:val="24"/>
        </w:rPr>
      </w:pPr>
      <w:r w:rsidRPr="007A18D8">
        <w:rPr>
          <w:rStyle w:val="a9"/>
          <w:sz w:val="24"/>
          <w:szCs w:val="24"/>
        </w:rPr>
        <w:footnoteRef/>
      </w:r>
      <w:r w:rsidRPr="007A18D8">
        <w:rPr>
          <w:sz w:val="24"/>
          <w:szCs w:val="24"/>
        </w:rPr>
        <w:t xml:space="preserve"> Информация размещена на сайте https://journalrank.rcsi.science/ru/</w:t>
      </w:r>
    </w:p>
  </w:footnote>
  <w:footnote w:id="2">
    <w:p w:rsidR="00232D18" w:rsidRDefault="00232D18">
      <w:pPr>
        <w:pStyle w:val="a7"/>
      </w:pPr>
      <w:r>
        <w:rPr>
          <w:rStyle w:val="a9"/>
        </w:rPr>
        <w:footnoteRef/>
      </w:r>
      <w:r>
        <w:t xml:space="preserve"> </w:t>
      </w:r>
      <w:r w:rsidR="007A18D8" w:rsidRPr="00EB4AA1">
        <w:rPr>
          <w:sz w:val="22"/>
          <w:szCs w:val="22"/>
        </w:rPr>
        <w:t>Один авторский лист – 40 000 печатных знаков, включая знаки препинания, цифры, символы и пробелы.</w:t>
      </w:r>
    </w:p>
  </w:footnote>
  <w:footnote w:id="3">
    <w:p w:rsidR="00232D18" w:rsidRPr="00293769" w:rsidRDefault="00232D18">
      <w:pPr>
        <w:pStyle w:val="a7"/>
        <w:rPr>
          <w:sz w:val="24"/>
          <w:szCs w:val="24"/>
        </w:rPr>
      </w:pPr>
      <w:r w:rsidRPr="007A18D8">
        <w:rPr>
          <w:rStyle w:val="a9"/>
          <w:sz w:val="24"/>
          <w:szCs w:val="24"/>
        </w:rPr>
        <w:footnoteRef/>
      </w:r>
      <w:r w:rsidRPr="007A18D8">
        <w:rPr>
          <w:sz w:val="24"/>
          <w:szCs w:val="24"/>
        </w:rPr>
        <w:t xml:space="preserve"> </w:t>
      </w:r>
      <w:r w:rsidRPr="007A18D8">
        <w:rPr>
          <w:kern w:val="12"/>
          <w:sz w:val="24"/>
          <w:szCs w:val="24"/>
        </w:rPr>
        <w:t>Перечень ведущих издательств определяется приказом ректора ФГБОУ ВО «БГУ»</w:t>
      </w:r>
    </w:p>
  </w:footnote>
  <w:footnote w:id="4">
    <w:p w:rsidR="00232D18" w:rsidRPr="00EF6F10" w:rsidRDefault="00232D18" w:rsidP="0090686C">
      <w:pPr>
        <w:autoSpaceDE w:val="0"/>
        <w:autoSpaceDN w:val="0"/>
        <w:adjustRightInd w:val="0"/>
        <w:ind w:firstLine="709"/>
        <w:jc w:val="both"/>
        <w:outlineLvl w:val="0"/>
        <w:rPr>
          <w:sz w:val="23"/>
          <w:szCs w:val="23"/>
        </w:rPr>
      </w:pPr>
      <w:r w:rsidRPr="00EF6F10">
        <w:rPr>
          <w:rStyle w:val="a9"/>
          <w:sz w:val="23"/>
          <w:szCs w:val="23"/>
        </w:rPr>
        <w:footnoteRef/>
      </w:r>
      <w:r w:rsidRPr="00EF6F10">
        <w:rPr>
          <w:sz w:val="23"/>
          <w:szCs w:val="23"/>
        </w:rPr>
        <w:t xml:space="preserve"> Квалификационный уровень в профессиональной квалификационной группе должностей «Научные работники и руководители структурных подразделений» определяется на основании приказа Министерства здравоохранения и социального развития Российской Федерации от 3 июля 2008 года № 305н «Об утверждении профессиональных квалификационных групп должностей работников сферы научных исследований и разработок» (зарегистрирован Министерством юстиции Российской Федерации 18 июля 2008 года, регистрационный номер № 12001) с изменениями, внесенными приказом Министерства здравоохранения и социального развития Российской Федерации от 19 декабря 2008 года № 740н (зарегистрирован Министерством юстиции Российской Федерации 21 января 2009 года, регистрационный номер № 13147).</w:t>
      </w:r>
    </w:p>
  </w:footnote>
  <w:footnote w:id="5">
    <w:p w:rsidR="00232D18" w:rsidRPr="00EF6F10" w:rsidRDefault="00232D18" w:rsidP="0090686C">
      <w:pPr>
        <w:autoSpaceDE w:val="0"/>
        <w:autoSpaceDN w:val="0"/>
        <w:adjustRightInd w:val="0"/>
        <w:ind w:firstLine="709"/>
        <w:jc w:val="both"/>
        <w:rPr>
          <w:sz w:val="23"/>
          <w:szCs w:val="23"/>
        </w:rPr>
      </w:pPr>
      <w:r w:rsidRPr="00EF6F10">
        <w:rPr>
          <w:rStyle w:val="a9"/>
          <w:sz w:val="23"/>
          <w:szCs w:val="23"/>
        </w:rPr>
        <w:footnoteRef/>
      </w:r>
      <w:r w:rsidRPr="00EF6F10">
        <w:rPr>
          <w:sz w:val="23"/>
          <w:szCs w:val="23"/>
        </w:rPr>
        <w:t xml:space="preserve">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утверждаемый Министерством науки и высшего образования Российской Федерации в соответствии с пунктом 12 Положения о присуждении ученых степеней, утвержденного постановлением Правительства Российской Федерации от 24 сентября 2013 года № 842.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18" w:rsidRDefault="00232D18" w:rsidP="00326000">
    <w:pPr>
      <w:pStyle w:val="af2"/>
      <w:jc w:val="center"/>
    </w:pPr>
    <w:r>
      <w:fldChar w:fldCharType="begin"/>
    </w:r>
    <w:r>
      <w:instrText>PAGE   \* MERGEFORMAT</w:instrText>
    </w:r>
    <w:r>
      <w:fldChar w:fldCharType="separate"/>
    </w:r>
    <w:r w:rsidR="00C02AF7">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18" w:rsidRDefault="00232D18" w:rsidP="00C7573E">
    <w:pPr>
      <w:pStyle w:val="af2"/>
      <w:jc w:val="center"/>
    </w:pPr>
    <w:r>
      <w:fldChar w:fldCharType="begin"/>
    </w:r>
    <w:r>
      <w:instrText>PAGE   \* MERGEFORMAT</w:instrText>
    </w:r>
    <w:r>
      <w:fldChar w:fldCharType="separate"/>
    </w:r>
    <w:r w:rsidR="00C02AF7">
      <w:rPr>
        <w:noProof/>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112"/>
    <w:multiLevelType w:val="multilevel"/>
    <w:tmpl w:val="0BB80EAA"/>
    <w:lvl w:ilvl="0">
      <w:start w:val="1"/>
      <w:numFmt w:val="decimal"/>
      <w:lvlText w:val="%1."/>
      <w:lvlJc w:val="left"/>
      <w:pPr>
        <w:ind w:left="450" w:hanging="450"/>
      </w:pPr>
      <w:rPr>
        <w:rFonts w:cs="Times New Roman" w:hint="default"/>
      </w:rPr>
    </w:lvl>
    <w:lvl w:ilvl="1">
      <w:start w:val="1"/>
      <w:numFmt w:val="decimal"/>
      <w:lvlText w:val="%1.%2."/>
      <w:lvlJc w:val="left"/>
      <w:pPr>
        <w:ind w:left="4123"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4D1A1F70"/>
    <w:multiLevelType w:val="hybridMultilevel"/>
    <w:tmpl w:val="71B82294"/>
    <w:lvl w:ilvl="0" w:tplc="434AFDC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EAD132A"/>
    <w:multiLevelType w:val="multilevel"/>
    <w:tmpl w:val="D19CCF5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B0"/>
    <w:rsid w:val="00000F68"/>
    <w:rsid w:val="00005790"/>
    <w:rsid w:val="00010F26"/>
    <w:rsid w:val="00012269"/>
    <w:rsid w:val="00012966"/>
    <w:rsid w:val="00016B37"/>
    <w:rsid w:val="00016F79"/>
    <w:rsid w:val="00033256"/>
    <w:rsid w:val="00040FD6"/>
    <w:rsid w:val="000423B5"/>
    <w:rsid w:val="00053E47"/>
    <w:rsid w:val="00054806"/>
    <w:rsid w:val="00070EF7"/>
    <w:rsid w:val="00075C24"/>
    <w:rsid w:val="00080888"/>
    <w:rsid w:val="00084C91"/>
    <w:rsid w:val="00086978"/>
    <w:rsid w:val="0008725C"/>
    <w:rsid w:val="000941EB"/>
    <w:rsid w:val="000949F5"/>
    <w:rsid w:val="000A78B9"/>
    <w:rsid w:val="000D1F26"/>
    <w:rsid w:val="000D6725"/>
    <w:rsid w:val="000E3129"/>
    <w:rsid w:val="000E6A88"/>
    <w:rsid w:val="000F0D32"/>
    <w:rsid w:val="000F1EAF"/>
    <w:rsid w:val="000F55EF"/>
    <w:rsid w:val="00103BD9"/>
    <w:rsid w:val="0011230D"/>
    <w:rsid w:val="00114EA4"/>
    <w:rsid w:val="00115816"/>
    <w:rsid w:val="001169EF"/>
    <w:rsid w:val="00116BEE"/>
    <w:rsid w:val="001330E6"/>
    <w:rsid w:val="00137E04"/>
    <w:rsid w:val="00142427"/>
    <w:rsid w:val="00142649"/>
    <w:rsid w:val="0014298D"/>
    <w:rsid w:val="00143855"/>
    <w:rsid w:val="001450E8"/>
    <w:rsid w:val="001479CD"/>
    <w:rsid w:val="001524D1"/>
    <w:rsid w:val="0015595C"/>
    <w:rsid w:val="001608AA"/>
    <w:rsid w:val="00162421"/>
    <w:rsid w:val="00166C18"/>
    <w:rsid w:val="00173FD1"/>
    <w:rsid w:val="00190A41"/>
    <w:rsid w:val="00192543"/>
    <w:rsid w:val="001A0A18"/>
    <w:rsid w:val="001A3B40"/>
    <w:rsid w:val="001A7859"/>
    <w:rsid w:val="001B1015"/>
    <w:rsid w:val="001B1D84"/>
    <w:rsid w:val="001D3023"/>
    <w:rsid w:val="001F4B0C"/>
    <w:rsid w:val="001F74E0"/>
    <w:rsid w:val="00201597"/>
    <w:rsid w:val="00202D9F"/>
    <w:rsid w:val="0020762C"/>
    <w:rsid w:val="00216AA7"/>
    <w:rsid w:val="002239C4"/>
    <w:rsid w:val="00231F54"/>
    <w:rsid w:val="00232D18"/>
    <w:rsid w:val="00241D0B"/>
    <w:rsid w:val="00243904"/>
    <w:rsid w:val="0024486E"/>
    <w:rsid w:val="002449E7"/>
    <w:rsid w:val="002501B8"/>
    <w:rsid w:val="00254A99"/>
    <w:rsid w:val="00255598"/>
    <w:rsid w:val="00257C63"/>
    <w:rsid w:val="00261B24"/>
    <w:rsid w:val="002676C7"/>
    <w:rsid w:val="00271191"/>
    <w:rsid w:val="0027750D"/>
    <w:rsid w:val="00287B37"/>
    <w:rsid w:val="00293769"/>
    <w:rsid w:val="00295479"/>
    <w:rsid w:val="002A0CEE"/>
    <w:rsid w:val="002A1A0C"/>
    <w:rsid w:val="002A5145"/>
    <w:rsid w:val="002B17C8"/>
    <w:rsid w:val="002B4025"/>
    <w:rsid w:val="002B41EE"/>
    <w:rsid w:val="002B46CA"/>
    <w:rsid w:val="002C6BE7"/>
    <w:rsid w:val="002C74ED"/>
    <w:rsid w:val="002D0241"/>
    <w:rsid w:val="002E13CE"/>
    <w:rsid w:val="002E1B69"/>
    <w:rsid w:val="002F1664"/>
    <w:rsid w:val="002F1F97"/>
    <w:rsid w:val="002F2B55"/>
    <w:rsid w:val="00304667"/>
    <w:rsid w:val="00307D16"/>
    <w:rsid w:val="003202DE"/>
    <w:rsid w:val="00321F93"/>
    <w:rsid w:val="00326000"/>
    <w:rsid w:val="00333368"/>
    <w:rsid w:val="00333D54"/>
    <w:rsid w:val="003357B0"/>
    <w:rsid w:val="00336DE5"/>
    <w:rsid w:val="00353221"/>
    <w:rsid w:val="003558DE"/>
    <w:rsid w:val="0036563A"/>
    <w:rsid w:val="00365D58"/>
    <w:rsid w:val="00370902"/>
    <w:rsid w:val="00373851"/>
    <w:rsid w:val="00374E0D"/>
    <w:rsid w:val="0037618E"/>
    <w:rsid w:val="003806FA"/>
    <w:rsid w:val="00381560"/>
    <w:rsid w:val="00383F07"/>
    <w:rsid w:val="00395ACB"/>
    <w:rsid w:val="003A1008"/>
    <w:rsid w:val="003A2E05"/>
    <w:rsid w:val="003B3D41"/>
    <w:rsid w:val="003B5BDA"/>
    <w:rsid w:val="003C2B6D"/>
    <w:rsid w:val="003C62BB"/>
    <w:rsid w:val="003D15F9"/>
    <w:rsid w:val="003D3B0C"/>
    <w:rsid w:val="003D5044"/>
    <w:rsid w:val="003F46CD"/>
    <w:rsid w:val="003F7ADD"/>
    <w:rsid w:val="00405EDF"/>
    <w:rsid w:val="0040696D"/>
    <w:rsid w:val="00406E32"/>
    <w:rsid w:val="00411923"/>
    <w:rsid w:val="00412C5E"/>
    <w:rsid w:val="00413281"/>
    <w:rsid w:val="0041756C"/>
    <w:rsid w:val="004201A1"/>
    <w:rsid w:val="00430CC6"/>
    <w:rsid w:val="00432148"/>
    <w:rsid w:val="0043370D"/>
    <w:rsid w:val="0043590E"/>
    <w:rsid w:val="00436511"/>
    <w:rsid w:val="00441501"/>
    <w:rsid w:val="00441A8D"/>
    <w:rsid w:val="00446883"/>
    <w:rsid w:val="0044753B"/>
    <w:rsid w:val="004505A1"/>
    <w:rsid w:val="00452289"/>
    <w:rsid w:val="00455110"/>
    <w:rsid w:val="0045587F"/>
    <w:rsid w:val="004613F0"/>
    <w:rsid w:val="0047196D"/>
    <w:rsid w:val="0047222F"/>
    <w:rsid w:val="00472B41"/>
    <w:rsid w:val="00472C61"/>
    <w:rsid w:val="004760E1"/>
    <w:rsid w:val="0048405A"/>
    <w:rsid w:val="0048782B"/>
    <w:rsid w:val="00491F40"/>
    <w:rsid w:val="004953A4"/>
    <w:rsid w:val="004A25DA"/>
    <w:rsid w:val="004A49F6"/>
    <w:rsid w:val="004A7A2F"/>
    <w:rsid w:val="004B1C44"/>
    <w:rsid w:val="004B1DE8"/>
    <w:rsid w:val="004B4344"/>
    <w:rsid w:val="004B7ECC"/>
    <w:rsid w:val="004D170E"/>
    <w:rsid w:val="004D3B58"/>
    <w:rsid w:val="004D4BAE"/>
    <w:rsid w:val="004E3643"/>
    <w:rsid w:val="004E4969"/>
    <w:rsid w:val="004F0B96"/>
    <w:rsid w:val="004F15F2"/>
    <w:rsid w:val="004F4367"/>
    <w:rsid w:val="004F64B8"/>
    <w:rsid w:val="00502F62"/>
    <w:rsid w:val="005039ED"/>
    <w:rsid w:val="005141C4"/>
    <w:rsid w:val="005158F9"/>
    <w:rsid w:val="00520E93"/>
    <w:rsid w:val="005233BD"/>
    <w:rsid w:val="00532328"/>
    <w:rsid w:val="00532A4F"/>
    <w:rsid w:val="0053622E"/>
    <w:rsid w:val="005415F7"/>
    <w:rsid w:val="00553608"/>
    <w:rsid w:val="00557857"/>
    <w:rsid w:val="00557A84"/>
    <w:rsid w:val="00566023"/>
    <w:rsid w:val="00571FDA"/>
    <w:rsid w:val="005743C3"/>
    <w:rsid w:val="00576557"/>
    <w:rsid w:val="0058209A"/>
    <w:rsid w:val="00582C14"/>
    <w:rsid w:val="005839DF"/>
    <w:rsid w:val="005841BF"/>
    <w:rsid w:val="00584C44"/>
    <w:rsid w:val="00584CD9"/>
    <w:rsid w:val="0059065C"/>
    <w:rsid w:val="00590D61"/>
    <w:rsid w:val="005920E9"/>
    <w:rsid w:val="0059323B"/>
    <w:rsid w:val="005A29C0"/>
    <w:rsid w:val="005A3332"/>
    <w:rsid w:val="005A3BF2"/>
    <w:rsid w:val="005A4E6A"/>
    <w:rsid w:val="005B0CF3"/>
    <w:rsid w:val="005B34DF"/>
    <w:rsid w:val="005C2E59"/>
    <w:rsid w:val="005D0F78"/>
    <w:rsid w:val="005E7132"/>
    <w:rsid w:val="005F44C9"/>
    <w:rsid w:val="005F5AB0"/>
    <w:rsid w:val="00607664"/>
    <w:rsid w:val="0061149E"/>
    <w:rsid w:val="00611BF3"/>
    <w:rsid w:val="00613D39"/>
    <w:rsid w:val="006159FE"/>
    <w:rsid w:val="00623165"/>
    <w:rsid w:val="006310E4"/>
    <w:rsid w:val="0063348B"/>
    <w:rsid w:val="006406ED"/>
    <w:rsid w:val="006410BD"/>
    <w:rsid w:val="00650210"/>
    <w:rsid w:val="00670B2C"/>
    <w:rsid w:val="00676A99"/>
    <w:rsid w:val="00680348"/>
    <w:rsid w:val="006811CD"/>
    <w:rsid w:val="00685E08"/>
    <w:rsid w:val="00686DB3"/>
    <w:rsid w:val="00692F26"/>
    <w:rsid w:val="006A2809"/>
    <w:rsid w:val="006A2C52"/>
    <w:rsid w:val="006A3636"/>
    <w:rsid w:val="006B1CB1"/>
    <w:rsid w:val="006C06A6"/>
    <w:rsid w:val="006D1060"/>
    <w:rsid w:val="006D1E5F"/>
    <w:rsid w:val="006D492C"/>
    <w:rsid w:val="006D52C1"/>
    <w:rsid w:val="006E0B09"/>
    <w:rsid w:val="006E2ADC"/>
    <w:rsid w:val="006E3FE4"/>
    <w:rsid w:val="006E6734"/>
    <w:rsid w:val="006F3FEE"/>
    <w:rsid w:val="006F581E"/>
    <w:rsid w:val="006F6522"/>
    <w:rsid w:val="00711F2C"/>
    <w:rsid w:val="00714F08"/>
    <w:rsid w:val="007205F3"/>
    <w:rsid w:val="00740CDE"/>
    <w:rsid w:val="00746B30"/>
    <w:rsid w:val="00752499"/>
    <w:rsid w:val="00752A00"/>
    <w:rsid w:val="00762930"/>
    <w:rsid w:val="007633B4"/>
    <w:rsid w:val="007668DC"/>
    <w:rsid w:val="00767C32"/>
    <w:rsid w:val="00773306"/>
    <w:rsid w:val="00775D3F"/>
    <w:rsid w:val="00777621"/>
    <w:rsid w:val="00777F60"/>
    <w:rsid w:val="00780B42"/>
    <w:rsid w:val="00781859"/>
    <w:rsid w:val="00783469"/>
    <w:rsid w:val="00785064"/>
    <w:rsid w:val="00790FDA"/>
    <w:rsid w:val="0079441E"/>
    <w:rsid w:val="007A18D8"/>
    <w:rsid w:val="007A6C25"/>
    <w:rsid w:val="007B456D"/>
    <w:rsid w:val="007C7B72"/>
    <w:rsid w:val="007D7141"/>
    <w:rsid w:val="007D7587"/>
    <w:rsid w:val="007E0D17"/>
    <w:rsid w:val="007E14C7"/>
    <w:rsid w:val="007E2A20"/>
    <w:rsid w:val="007E362C"/>
    <w:rsid w:val="007E5B6A"/>
    <w:rsid w:val="007E64D5"/>
    <w:rsid w:val="007F2B88"/>
    <w:rsid w:val="007F4681"/>
    <w:rsid w:val="007F7EB4"/>
    <w:rsid w:val="007F7F27"/>
    <w:rsid w:val="00802D75"/>
    <w:rsid w:val="0080336F"/>
    <w:rsid w:val="00810E4B"/>
    <w:rsid w:val="00811D5A"/>
    <w:rsid w:val="00816AB8"/>
    <w:rsid w:val="0083759C"/>
    <w:rsid w:val="008444CD"/>
    <w:rsid w:val="00851D54"/>
    <w:rsid w:val="00854D26"/>
    <w:rsid w:val="00861D9C"/>
    <w:rsid w:val="00865646"/>
    <w:rsid w:val="00871ABB"/>
    <w:rsid w:val="00877B8C"/>
    <w:rsid w:val="00882179"/>
    <w:rsid w:val="008864B0"/>
    <w:rsid w:val="00886CD6"/>
    <w:rsid w:val="00886CFF"/>
    <w:rsid w:val="008A0AF1"/>
    <w:rsid w:val="008A4FEC"/>
    <w:rsid w:val="008A745C"/>
    <w:rsid w:val="008B3C4D"/>
    <w:rsid w:val="008C136A"/>
    <w:rsid w:val="008C1531"/>
    <w:rsid w:val="008F10CE"/>
    <w:rsid w:val="008F55D1"/>
    <w:rsid w:val="008F5BF1"/>
    <w:rsid w:val="00903558"/>
    <w:rsid w:val="009041D4"/>
    <w:rsid w:val="0090576C"/>
    <w:rsid w:val="0090686C"/>
    <w:rsid w:val="0091018B"/>
    <w:rsid w:val="00910A10"/>
    <w:rsid w:val="00917541"/>
    <w:rsid w:val="0092060D"/>
    <w:rsid w:val="009210A3"/>
    <w:rsid w:val="009218B3"/>
    <w:rsid w:val="009319EF"/>
    <w:rsid w:val="009322F2"/>
    <w:rsid w:val="00933667"/>
    <w:rsid w:val="00935613"/>
    <w:rsid w:val="00941056"/>
    <w:rsid w:val="0094179B"/>
    <w:rsid w:val="0094697E"/>
    <w:rsid w:val="00946D72"/>
    <w:rsid w:val="00946D8D"/>
    <w:rsid w:val="0094746C"/>
    <w:rsid w:val="00947DC5"/>
    <w:rsid w:val="0095337A"/>
    <w:rsid w:val="009538D8"/>
    <w:rsid w:val="00962117"/>
    <w:rsid w:val="00963242"/>
    <w:rsid w:val="00963549"/>
    <w:rsid w:val="00984F99"/>
    <w:rsid w:val="00993D7A"/>
    <w:rsid w:val="00994708"/>
    <w:rsid w:val="009A51E1"/>
    <w:rsid w:val="009B056A"/>
    <w:rsid w:val="009B5767"/>
    <w:rsid w:val="009D0C73"/>
    <w:rsid w:val="009D236F"/>
    <w:rsid w:val="009E0AE3"/>
    <w:rsid w:val="009E7D87"/>
    <w:rsid w:val="009F08FB"/>
    <w:rsid w:val="009F524E"/>
    <w:rsid w:val="009F65FB"/>
    <w:rsid w:val="00A06268"/>
    <w:rsid w:val="00A14B7C"/>
    <w:rsid w:val="00A15F94"/>
    <w:rsid w:val="00A23061"/>
    <w:rsid w:val="00A27DAE"/>
    <w:rsid w:val="00A324E9"/>
    <w:rsid w:val="00A421A2"/>
    <w:rsid w:val="00A425E1"/>
    <w:rsid w:val="00A42653"/>
    <w:rsid w:val="00A4299E"/>
    <w:rsid w:val="00A42F89"/>
    <w:rsid w:val="00A434E6"/>
    <w:rsid w:val="00A43833"/>
    <w:rsid w:val="00A44E33"/>
    <w:rsid w:val="00A454F9"/>
    <w:rsid w:val="00A47F57"/>
    <w:rsid w:val="00A638A9"/>
    <w:rsid w:val="00A6752C"/>
    <w:rsid w:val="00A73AA3"/>
    <w:rsid w:val="00A77D48"/>
    <w:rsid w:val="00A802F8"/>
    <w:rsid w:val="00A8096A"/>
    <w:rsid w:val="00A8334E"/>
    <w:rsid w:val="00A83F4D"/>
    <w:rsid w:val="00A87362"/>
    <w:rsid w:val="00A9059A"/>
    <w:rsid w:val="00A936D3"/>
    <w:rsid w:val="00A945D1"/>
    <w:rsid w:val="00AA06CD"/>
    <w:rsid w:val="00AA4EFD"/>
    <w:rsid w:val="00AA57C1"/>
    <w:rsid w:val="00AB0B6D"/>
    <w:rsid w:val="00AB247C"/>
    <w:rsid w:val="00AB699A"/>
    <w:rsid w:val="00AD1601"/>
    <w:rsid w:val="00AD5438"/>
    <w:rsid w:val="00AE0F4A"/>
    <w:rsid w:val="00AE21A5"/>
    <w:rsid w:val="00AE2C5F"/>
    <w:rsid w:val="00AE5D77"/>
    <w:rsid w:val="00AE6EA9"/>
    <w:rsid w:val="00AF50D5"/>
    <w:rsid w:val="00B01BA3"/>
    <w:rsid w:val="00B078A8"/>
    <w:rsid w:val="00B1604F"/>
    <w:rsid w:val="00B17D91"/>
    <w:rsid w:val="00B20E17"/>
    <w:rsid w:val="00B24FAB"/>
    <w:rsid w:val="00B25D8A"/>
    <w:rsid w:val="00B275AA"/>
    <w:rsid w:val="00B30C8F"/>
    <w:rsid w:val="00B34C40"/>
    <w:rsid w:val="00B35858"/>
    <w:rsid w:val="00B40F9F"/>
    <w:rsid w:val="00B42A74"/>
    <w:rsid w:val="00B4380D"/>
    <w:rsid w:val="00B47B11"/>
    <w:rsid w:val="00B524FE"/>
    <w:rsid w:val="00B52544"/>
    <w:rsid w:val="00B52643"/>
    <w:rsid w:val="00B7455B"/>
    <w:rsid w:val="00B76587"/>
    <w:rsid w:val="00B77147"/>
    <w:rsid w:val="00B82AAF"/>
    <w:rsid w:val="00B87C25"/>
    <w:rsid w:val="00B91603"/>
    <w:rsid w:val="00B91830"/>
    <w:rsid w:val="00B966DC"/>
    <w:rsid w:val="00BA1ABD"/>
    <w:rsid w:val="00BA3555"/>
    <w:rsid w:val="00BA6C10"/>
    <w:rsid w:val="00BB001C"/>
    <w:rsid w:val="00BC6733"/>
    <w:rsid w:val="00BC6C2E"/>
    <w:rsid w:val="00BC6D12"/>
    <w:rsid w:val="00BD0329"/>
    <w:rsid w:val="00BD592F"/>
    <w:rsid w:val="00BF21AD"/>
    <w:rsid w:val="00BF651A"/>
    <w:rsid w:val="00BF655A"/>
    <w:rsid w:val="00C02AF7"/>
    <w:rsid w:val="00C03E39"/>
    <w:rsid w:val="00C109E8"/>
    <w:rsid w:val="00C12BC9"/>
    <w:rsid w:val="00C15811"/>
    <w:rsid w:val="00C17263"/>
    <w:rsid w:val="00C17310"/>
    <w:rsid w:val="00C21927"/>
    <w:rsid w:val="00C2414A"/>
    <w:rsid w:val="00C321F1"/>
    <w:rsid w:val="00C36D90"/>
    <w:rsid w:val="00C37153"/>
    <w:rsid w:val="00C47EE1"/>
    <w:rsid w:val="00C51D87"/>
    <w:rsid w:val="00C62E1F"/>
    <w:rsid w:val="00C74906"/>
    <w:rsid w:val="00C7573E"/>
    <w:rsid w:val="00C7742E"/>
    <w:rsid w:val="00C80C94"/>
    <w:rsid w:val="00C8350D"/>
    <w:rsid w:val="00C95CAF"/>
    <w:rsid w:val="00CA4787"/>
    <w:rsid w:val="00CA5664"/>
    <w:rsid w:val="00CB35EE"/>
    <w:rsid w:val="00CC0628"/>
    <w:rsid w:val="00CC6E71"/>
    <w:rsid w:val="00CC77DD"/>
    <w:rsid w:val="00CD77F9"/>
    <w:rsid w:val="00CE1EB7"/>
    <w:rsid w:val="00CE3850"/>
    <w:rsid w:val="00CE3BD2"/>
    <w:rsid w:val="00CE3D69"/>
    <w:rsid w:val="00CE6E8B"/>
    <w:rsid w:val="00CE7FC3"/>
    <w:rsid w:val="00CF17D1"/>
    <w:rsid w:val="00CF3C14"/>
    <w:rsid w:val="00CF41F4"/>
    <w:rsid w:val="00D00102"/>
    <w:rsid w:val="00D0093D"/>
    <w:rsid w:val="00D02727"/>
    <w:rsid w:val="00D068C4"/>
    <w:rsid w:val="00D06CA1"/>
    <w:rsid w:val="00D1668A"/>
    <w:rsid w:val="00D271C3"/>
    <w:rsid w:val="00D27D06"/>
    <w:rsid w:val="00D3049F"/>
    <w:rsid w:val="00D33665"/>
    <w:rsid w:val="00D35693"/>
    <w:rsid w:val="00D40FBF"/>
    <w:rsid w:val="00D50FD3"/>
    <w:rsid w:val="00D52399"/>
    <w:rsid w:val="00D5322B"/>
    <w:rsid w:val="00D542F6"/>
    <w:rsid w:val="00D5549C"/>
    <w:rsid w:val="00D5707E"/>
    <w:rsid w:val="00D60650"/>
    <w:rsid w:val="00D61EFD"/>
    <w:rsid w:val="00D639E8"/>
    <w:rsid w:val="00D65CAB"/>
    <w:rsid w:val="00D747C5"/>
    <w:rsid w:val="00D7605C"/>
    <w:rsid w:val="00D76A31"/>
    <w:rsid w:val="00D77939"/>
    <w:rsid w:val="00D8002F"/>
    <w:rsid w:val="00D815E5"/>
    <w:rsid w:val="00D85099"/>
    <w:rsid w:val="00DA454F"/>
    <w:rsid w:val="00DB5585"/>
    <w:rsid w:val="00DB72B0"/>
    <w:rsid w:val="00DC024D"/>
    <w:rsid w:val="00DC21FD"/>
    <w:rsid w:val="00DC3398"/>
    <w:rsid w:val="00DC349D"/>
    <w:rsid w:val="00DC35B3"/>
    <w:rsid w:val="00DC430C"/>
    <w:rsid w:val="00DC53DD"/>
    <w:rsid w:val="00DC6136"/>
    <w:rsid w:val="00DC761A"/>
    <w:rsid w:val="00DD182A"/>
    <w:rsid w:val="00DE0904"/>
    <w:rsid w:val="00DE34A6"/>
    <w:rsid w:val="00DF2419"/>
    <w:rsid w:val="00DF3F4A"/>
    <w:rsid w:val="00DF4BEE"/>
    <w:rsid w:val="00DF7055"/>
    <w:rsid w:val="00DF7D7D"/>
    <w:rsid w:val="00E00ADF"/>
    <w:rsid w:val="00E04599"/>
    <w:rsid w:val="00E04CEF"/>
    <w:rsid w:val="00E05137"/>
    <w:rsid w:val="00E06643"/>
    <w:rsid w:val="00E06D65"/>
    <w:rsid w:val="00E129CE"/>
    <w:rsid w:val="00E12FC9"/>
    <w:rsid w:val="00E130C8"/>
    <w:rsid w:val="00E16A8A"/>
    <w:rsid w:val="00E16CD4"/>
    <w:rsid w:val="00E225CE"/>
    <w:rsid w:val="00E23D8C"/>
    <w:rsid w:val="00E27C24"/>
    <w:rsid w:val="00E3055B"/>
    <w:rsid w:val="00E31639"/>
    <w:rsid w:val="00E31DF0"/>
    <w:rsid w:val="00E35F8E"/>
    <w:rsid w:val="00E36143"/>
    <w:rsid w:val="00E37A5D"/>
    <w:rsid w:val="00E44915"/>
    <w:rsid w:val="00E4612D"/>
    <w:rsid w:val="00E478A6"/>
    <w:rsid w:val="00E531E4"/>
    <w:rsid w:val="00E555E3"/>
    <w:rsid w:val="00E67985"/>
    <w:rsid w:val="00E67CF9"/>
    <w:rsid w:val="00E70287"/>
    <w:rsid w:val="00E7066A"/>
    <w:rsid w:val="00E70D48"/>
    <w:rsid w:val="00E732F4"/>
    <w:rsid w:val="00E862E2"/>
    <w:rsid w:val="00E869EE"/>
    <w:rsid w:val="00E87572"/>
    <w:rsid w:val="00EA218C"/>
    <w:rsid w:val="00EA4A52"/>
    <w:rsid w:val="00EA4F67"/>
    <w:rsid w:val="00EB0DF1"/>
    <w:rsid w:val="00EB1570"/>
    <w:rsid w:val="00EB2E5C"/>
    <w:rsid w:val="00EB4AA1"/>
    <w:rsid w:val="00EB679B"/>
    <w:rsid w:val="00EB7793"/>
    <w:rsid w:val="00EC2D69"/>
    <w:rsid w:val="00EC3A59"/>
    <w:rsid w:val="00EC5D11"/>
    <w:rsid w:val="00ED3F84"/>
    <w:rsid w:val="00ED68C3"/>
    <w:rsid w:val="00EE35CA"/>
    <w:rsid w:val="00EE58D8"/>
    <w:rsid w:val="00EF2C0A"/>
    <w:rsid w:val="00EF42B3"/>
    <w:rsid w:val="00EF5038"/>
    <w:rsid w:val="00EF7602"/>
    <w:rsid w:val="00F07823"/>
    <w:rsid w:val="00F1161D"/>
    <w:rsid w:val="00F144D0"/>
    <w:rsid w:val="00F17CEB"/>
    <w:rsid w:val="00F26828"/>
    <w:rsid w:val="00F27B22"/>
    <w:rsid w:val="00F31882"/>
    <w:rsid w:val="00F34059"/>
    <w:rsid w:val="00F36873"/>
    <w:rsid w:val="00F41265"/>
    <w:rsid w:val="00F44388"/>
    <w:rsid w:val="00F44520"/>
    <w:rsid w:val="00F445F4"/>
    <w:rsid w:val="00F44CE0"/>
    <w:rsid w:val="00F463DF"/>
    <w:rsid w:val="00F51831"/>
    <w:rsid w:val="00F52AB8"/>
    <w:rsid w:val="00F60EF3"/>
    <w:rsid w:val="00F61D50"/>
    <w:rsid w:val="00F6601C"/>
    <w:rsid w:val="00F67889"/>
    <w:rsid w:val="00F70194"/>
    <w:rsid w:val="00F72023"/>
    <w:rsid w:val="00F7474F"/>
    <w:rsid w:val="00F827B0"/>
    <w:rsid w:val="00F84268"/>
    <w:rsid w:val="00F92FB7"/>
    <w:rsid w:val="00F93F1E"/>
    <w:rsid w:val="00F93FD1"/>
    <w:rsid w:val="00F97088"/>
    <w:rsid w:val="00FA1C66"/>
    <w:rsid w:val="00FA7E30"/>
    <w:rsid w:val="00FB20DC"/>
    <w:rsid w:val="00FB3A31"/>
    <w:rsid w:val="00FC0463"/>
    <w:rsid w:val="00FC4410"/>
    <w:rsid w:val="00FD027D"/>
    <w:rsid w:val="00FD6198"/>
    <w:rsid w:val="00FE40E6"/>
    <w:rsid w:val="00FF0121"/>
    <w:rsid w:val="00FF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3042B"/>
  <w14:defaultImageDpi w14:val="0"/>
  <w15:docId w15:val="{A2D4979D-76EB-46D1-B353-24963831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4B0"/>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4B0"/>
    <w:pPr>
      <w:spacing w:after="0" w:line="240" w:lineRule="auto"/>
    </w:pPr>
    <w:rPr>
      <w:rFonts w:cs="Times New Roman"/>
    </w:rPr>
  </w:style>
  <w:style w:type="table" w:customStyle="1" w:styleId="1">
    <w:name w:val="Сетка таблицы1"/>
    <w:basedOn w:val="a1"/>
    <w:next w:val="a4"/>
    <w:uiPriority w:val="39"/>
    <w:rsid w:val="008864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8864B0"/>
    <w:rPr>
      <w:rFonts w:ascii="Times New Roman" w:hAnsi="Times New Roman" w:cs="Times New Roman"/>
      <w:sz w:val="28"/>
      <w:szCs w:val="28"/>
      <w:shd w:val="clear" w:color="auto" w:fill="FFFFFF"/>
    </w:rPr>
  </w:style>
  <w:style w:type="paragraph" w:customStyle="1" w:styleId="20">
    <w:name w:val="Основной текст (2)"/>
    <w:basedOn w:val="a"/>
    <w:link w:val="2"/>
    <w:rsid w:val="008864B0"/>
    <w:pPr>
      <w:widowControl w:val="0"/>
      <w:shd w:val="clear" w:color="auto" w:fill="FFFFFF"/>
      <w:spacing w:after="420" w:line="240" w:lineRule="atLeast"/>
      <w:ind w:hanging="520"/>
    </w:pPr>
    <w:rPr>
      <w:sz w:val="28"/>
      <w:szCs w:val="28"/>
      <w:lang w:eastAsia="en-US"/>
    </w:rPr>
  </w:style>
  <w:style w:type="table" w:styleId="a4">
    <w:name w:val="Table Grid"/>
    <w:basedOn w:val="a1"/>
    <w:uiPriority w:val="39"/>
    <w:rsid w:val="008864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6A31"/>
    <w:rPr>
      <w:rFonts w:ascii="Segoe UI" w:hAnsi="Segoe UI" w:cs="Segoe UI"/>
      <w:sz w:val="18"/>
      <w:szCs w:val="18"/>
    </w:rPr>
  </w:style>
  <w:style w:type="character" w:customStyle="1" w:styleId="a6">
    <w:name w:val="Текст выноски Знак"/>
    <w:basedOn w:val="a0"/>
    <w:link w:val="a5"/>
    <w:uiPriority w:val="99"/>
    <w:semiHidden/>
    <w:locked/>
    <w:rsid w:val="00D76A31"/>
    <w:rPr>
      <w:rFonts w:ascii="Segoe UI" w:hAnsi="Segoe UI" w:cs="Segoe UI"/>
      <w:sz w:val="18"/>
      <w:szCs w:val="18"/>
      <w:lang w:val="x-none" w:eastAsia="ru-RU"/>
    </w:rPr>
  </w:style>
  <w:style w:type="paragraph" w:styleId="a7">
    <w:name w:val="footnote text"/>
    <w:basedOn w:val="a"/>
    <w:link w:val="a8"/>
    <w:uiPriority w:val="99"/>
    <w:semiHidden/>
    <w:unhideWhenUsed/>
    <w:rsid w:val="00676A99"/>
    <w:rPr>
      <w:sz w:val="20"/>
      <w:szCs w:val="20"/>
    </w:rPr>
  </w:style>
  <w:style w:type="character" w:customStyle="1" w:styleId="a8">
    <w:name w:val="Текст сноски Знак"/>
    <w:basedOn w:val="a0"/>
    <w:link w:val="a7"/>
    <w:uiPriority w:val="99"/>
    <w:semiHidden/>
    <w:locked/>
    <w:rsid w:val="00676A99"/>
    <w:rPr>
      <w:rFonts w:ascii="Times New Roman" w:hAnsi="Times New Roman" w:cs="Times New Roman"/>
      <w:sz w:val="20"/>
      <w:szCs w:val="20"/>
      <w:lang w:val="x-none" w:eastAsia="ru-RU"/>
    </w:rPr>
  </w:style>
  <w:style w:type="character" w:styleId="a9">
    <w:name w:val="footnote reference"/>
    <w:basedOn w:val="a0"/>
    <w:uiPriority w:val="99"/>
    <w:semiHidden/>
    <w:unhideWhenUsed/>
    <w:rsid w:val="00676A99"/>
    <w:rPr>
      <w:rFonts w:cs="Times New Roman"/>
      <w:vertAlign w:val="superscript"/>
    </w:rPr>
  </w:style>
  <w:style w:type="paragraph" w:styleId="aa">
    <w:name w:val="endnote text"/>
    <w:basedOn w:val="a"/>
    <w:link w:val="ab"/>
    <w:uiPriority w:val="99"/>
    <w:semiHidden/>
    <w:unhideWhenUsed/>
    <w:rsid w:val="00B87C25"/>
    <w:rPr>
      <w:sz w:val="20"/>
      <w:szCs w:val="20"/>
    </w:rPr>
  </w:style>
  <w:style w:type="character" w:customStyle="1" w:styleId="ab">
    <w:name w:val="Текст концевой сноски Знак"/>
    <w:basedOn w:val="a0"/>
    <w:link w:val="aa"/>
    <w:uiPriority w:val="99"/>
    <w:semiHidden/>
    <w:locked/>
    <w:rsid w:val="00B87C25"/>
    <w:rPr>
      <w:rFonts w:ascii="Times New Roman" w:hAnsi="Times New Roman" w:cs="Times New Roman"/>
      <w:sz w:val="20"/>
      <w:szCs w:val="20"/>
      <w:lang w:val="x-none" w:eastAsia="ru-RU"/>
    </w:rPr>
  </w:style>
  <w:style w:type="character" w:styleId="ac">
    <w:name w:val="endnote reference"/>
    <w:basedOn w:val="a0"/>
    <w:uiPriority w:val="99"/>
    <w:semiHidden/>
    <w:unhideWhenUsed/>
    <w:rsid w:val="00B87C25"/>
    <w:rPr>
      <w:rFonts w:cs="Times New Roman"/>
      <w:vertAlign w:val="superscript"/>
    </w:rPr>
  </w:style>
  <w:style w:type="character" w:styleId="ad">
    <w:name w:val="annotation reference"/>
    <w:basedOn w:val="a0"/>
    <w:uiPriority w:val="99"/>
    <w:semiHidden/>
    <w:unhideWhenUsed/>
    <w:rsid w:val="00412C5E"/>
    <w:rPr>
      <w:rFonts w:cs="Times New Roman"/>
      <w:sz w:val="16"/>
      <w:szCs w:val="16"/>
    </w:rPr>
  </w:style>
  <w:style w:type="paragraph" w:styleId="ae">
    <w:name w:val="annotation text"/>
    <w:basedOn w:val="a"/>
    <w:link w:val="af"/>
    <w:uiPriority w:val="99"/>
    <w:semiHidden/>
    <w:unhideWhenUsed/>
    <w:rsid w:val="00412C5E"/>
    <w:rPr>
      <w:sz w:val="20"/>
      <w:szCs w:val="20"/>
    </w:rPr>
  </w:style>
  <w:style w:type="character" w:customStyle="1" w:styleId="af">
    <w:name w:val="Текст примечания Знак"/>
    <w:basedOn w:val="a0"/>
    <w:link w:val="ae"/>
    <w:uiPriority w:val="99"/>
    <w:semiHidden/>
    <w:locked/>
    <w:rsid w:val="00412C5E"/>
    <w:rPr>
      <w:rFonts w:ascii="Times New Roman" w:hAnsi="Times New Roman" w:cs="Times New Roman"/>
      <w:sz w:val="20"/>
      <w:szCs w:val="20"/>
      <w:lang w:val="x-none" w:eastAsia="ru-RU"/>
    </w:rPr>
  </w:style>
  <w:style w:type="paragraph" w:styleId="af0">
    <w:name w:val="annotation subject"/>
    <w:basedOn w:val="ae"/>
    <w:next w:val="ae"/>
    <w:link w:val="af1"/>
    <w:uiPriority w:val="99"/>
    <w:semiHidden/>
    <w:unhideWhenUsed/>
    <w:rsid w:val="00412C5E"/>
    <w:rPr>
      <w:b/>
      <w:bCs/>
    </w:rPr>
  </w:style>
  <w:style w:type="character" w:customStyle="1" w:styleId="af1">
    <w:name w:val="Тема примечания Знак"/>
    <w:basedOn w:val="af"/>
    <w:link w:val="af0"/>
    <w:uiPriority w:val="99"/>
    <w:semiHidden/>
    <w:locked/>
    <w:rsid w:val="00412C5E"/>
    <w:rPr>
      <w:rFonts w:ascii="Times New Roman" w:hAnsi="Times New Roman" w:cs="Times New Roman"/>
      <w:b/>
      <w:bCs/>
      <w:sz w:val="20"/>
      <w:szCs w:val="20"/>
      <w:lang w:val="x-none" w:eastAsia="ru-RU"/>
    </w:rPr>
  </w:style>
  <w:style w:type="paragraph" w:styleId="af2">
    <w:name w:val="header"/>
    <w:basedOn w:val="a"/>
    <w:link w:val="af3"/>
    <w:uiPriority w:val="99"/>
    <w:unhideWhenUsed/>
    <w:rsid w:val="00C7573E"/>
    <w:pPr>
      <w:tabs>
        <w:tab w:val="center" w:pos="4677"/>
        <w:tab w:val="right" w:pos="9355"/>
      </w:tabs>
    </w:pPr>
  </w:style>
  <w:style w:type="character" w:customStyle="1" w:styleId="af3">
    <w:name w:val="Верхний колонтитул Знак"/>
    <w:basedOn w:val="a0"/>
    <w:link w:val="af2"/>
    <w:uiPriority w:val="99"/>
    <w:locked/>
    <w:rsid w:val="00C7573E"/>
    <w:rPr>
      <w:rFonts w:ascii="Times New Roman" w:hAnsi="Times New Roman" w:cs="Times New Roman"/>
      <w:sz w:val="24"/>
      <w:szCs w:val="24"/>
      <w:lang w:val="x-none" w:eastAsia="ru-RU"/>
    </w:rPr>
  </w:style>
  <w:style w:type="paragraph" w:styleId="af4">
    <w:name w:val="footer"/>
    <w:basedOn w:val="a"/>
    <w:link w:val="af5"/>
    <w:uiPriority w:val="99"/>
    <w:unhideWhenUsed/>
    <w:rsid w:val="00C7573E"/>
    <w:pPr>
      <w:tabs>
        <w:tab w:val="center" w:pos="4677"/>
        <w:tab w:val="right" w:pos="9355"/>
      </w:tabs>
    </w:pPr>
  </w:style>
  <w:style w:type="character" w:customStyle="1" w:styleId="af5">
    <w:name w:val="Нижний колонтитул Знак"/>
    <w:basedOn w:val="a0"/>
    <w:link w:val="af4"/>
    <w:uiPriority w:val="99"/>
    <w:locked/>
    <w:rsid w:val="00C7573E"/>
    <w:rPr>
      <w:rFonts w:ascii="Times New Roman" w:hAnsi="Times New Roman" w:cs="Times New Roman"/>
      <w:sz w:val="24"/>
      <w:szCs w:val="24"/>
      <w:lang w:val="x-none" w:eastAsia="ru-RU"/>
    </w:rPr>
  </w:style>
  <w:style w:type="table" w:customStyle="1" w:styleId="21">
    <w:name w:val="Сетка таблицы2"/>
    <w:basedOn w:val="a1"/>
    <w:next w:val="a4"/>
    <w:uiPriority w:val="39"/>
    <w:rsid w:val="00F4452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5983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074F-FA62-4A7A-90A6-D1EE682D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25</Pages>
  <Words>4946</Words>
  <Characters>33788</Characters>
  <Application>Microsoft Office Word</Application>
  <DocSecurity>0</DocSecurity>
  <Lines>281</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Викторовна</dc:creator>
  <cp:lastModifiedBy>Хаитов Григорий Александрович</cp:lastModifiedBy>
  <cp:revision>6</cp:revision>
  <cp:lastPrinted>2024-12-19T02:10:00Z</cp:lastPrinted>
  <dcterms:created xsi:type="dcterms:W3CDTF">2024-12-02T06:14:00Z</dcterms:created>
  <dcterms:modified xsi:type="dcterms:W3CDTF">2024-12-19T02:10:00Z</dcterms:modified>
</cp:coreProperties>
</file>